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69" w:rsidRPr="00880C81" w:rsidRDefault="00853D69" w:rsidP="00F7767D">
      <w:pPr>
        <w:pStyle w:val="Nagwek1"/>
        <w:rPr>
          <w:rFonts w:asciiTheme="minorHAnsi" w:hAnsiTheme="minorHAnsi" w:cstheme="minorHAnsi"/>
        </w:rPr>
      </w:pPr>
      <w:r w:rsidRPr="00880C81">
        <w:rPr>
          <w:rFonts w:asciiTheme="minorHAnsi" w:hAnsiTheme="minorHAnsi" w:cstheme="minorHAnsi"/>
        </w:rPr>
        <w:t>Załącznik nr 2</w:t>
      </w:r>
    </w:p>
    <w:p w:rsidR="00853D69" w:rsidRPr="00880C81" w:rsidRDefault="00853D69" w:rsidP="00853D69">
      <w:pPr>
        <w:pStyle w:val="Tekstpodstawowy31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880C81">
        <w:rPr>
          <w:rFonts w:asciiTheme="minorHAnsi" w:hAnsiTheme="minorHAnsi" w:cstheme="minorHAnsi"/>
          <w:smallCaps/>
          <w:sz w:val="24"/>
          <w:szCs w:val="24"/>
        </w:rPr>
        <w:t>Zakres wiedzy i umiejętności</w:t>
      </w:r>
    </w:p>
    <w:p w:rsidR="00853D69" w:rsidRPr="00880C81" w:rsidRDefault="00853D69" w:rsidP="00853D69">
      <w:pPr>
        <w:pStyle w:val="Tekstpodstawowy31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880C81">
        <w:rPr>
          <w:rFonts w:asciiTheme="minorHAnsi" w:hAnsiTheme="minorHAnsi" w:cstheme="minorHAnsi"/>
          <w:smallCaps/>
          <w:sz w:val="24"/>
          <w:szCs w:val="24"/>
        </w:rPr>
        <w:t xml:space="preserve">wymaganych na poszczególnych stopniach </w:t>
      </w:r>
    </w:p>
    <w:p w:rsidR="00853D69" w:rsidRPr="00880C81" w:rsidRDefault="00853D69" w:rsidP="00853D69">
      <w:pPr>
        <w:pStyle w:val="Tekstpodstawowy31"/>
        <w:jc w:val="center"/>
        <w:rPr>
          <w:rFonts w:asciiTheme="minorHAnsi" w:hAnsiTheme="minorHAnsi" w:cstheme="minorHAnsi"/>
          <w:bCs/>
          <w:smallCaps/>
          <w:sz w:val="24"/>
          <w:szCs w:val="24"/>
        </w:rPr>
      </w:pPr>
      <w:r w:rsidRPr="00880C81">
        <w:rPr>
          <w:rFonts w:asciiTheme="minorHAnsi" w:hAnsiTheme="minorHAnsi" w:cstheme="minorHAnsi"/>
          <w:smallCaps/>
          <w:sz w:val="24"/>
          <w:szCs w:val="24"/>
        </w:rPr>
        <w:t xml:space="preserve">Wojewódzkiego Konkursu </w:t>
      </w:r>
      <w:r w:rsidR="00F741F3">
        <w:rPr>
          <w:rFonts w:asciiTheme="minorHAnsi" w:hAnsiTheme="minorHAnsi" w:cstheme="minorHAnsi"/>
          <w:smallCaps/>
          <w:sz w:val="24"/>
          <w:szCs w:val="24"/>
        </w:rPr>
        <w:t>Języka R</w:t>
      </w:r>
      <w:r w:rsidR="002638D9" w:rsidRPr="00880C81">
        <w:rPr>
          <w:rFonts w:asciiTheme="minorHAnsi" w:hAnsiTheme="minorHAnsi" w:cstheme="minorHAnsi"/>
          <w:smallCaps/>
          <w:sz w:val="24"/>
          <w:szCs w:val="24"/>
        </w:rPr>
        <w:t>osyjskiego</w:t>
      </w:r>
    </w:p>
    <w:p w:rsidR="00853D69" w:rsidRPr="00880C81" w:rsidRDefault="00853D69" w:rsidP="00853D69">
      <w:pPr>
        <w:jc w:val="center"/>
        <w:rPr>
          <w:rFonts w:asciiTheme="minorHAnsi" w:hAnsiTheme="minorHAnsi" w:cstheme="minorHAnsi"/>
          <w:bCs/>
        </w:rPr>
      </w:pPr>
      <w:r w:rsidRPr="00880C81">
        <w:rPr>
          <w:rFonts w:asciiTheme="minorHAnsi" w:hAnsiTheme="minorHAnsi" w:cstheme="minorHAnsi"/>
          <w:b/>
          <w:bCs/>
          <w:smallCaps/>
        </w:rPr>
        <w:t>przeprowadzanego w szkoła</w:t>
      </w:r>
      <w:r w:rsidR="00E67F59">
        <w:rPr>
          <w:rFonts w:asciiTheme="minorHAnsi" w:hAnsiTheme="minorHAnsi" w:cstheme="minorHAnsi"/>
          <w:b/>
          <w:bCs/>
          <w:smallCaps/>
        </w:rPr>
        <w:t>ch podstawowych w roku szk. 2021</w:t>
      </w:r>
      <w:r w:rsidRPr="00880C81">
        <w:rPr>
          <w:rFonts w:asciiTheme="minorHAnsi" w:hAnsiTheme="minorHAnsi" w:cstheme="minorHAnsi"/>
          <w:b/>
          <w:bCs/>
          <w:smallCaps/>
        </w:rPr>
        <w:t>/202</w:t>
      </w:r>
      <w:r w:rsidR="00E67F59">
        <w:rPr>
          <w:rFonts w:asciiTheme="minorHAnsi" w:hAnsiTheme="minorHAnsi" w:cstheme="minorHAnsi"/>
          <w:b/>
          <w:bCs/>
          <w:smallCaps/>
        </w:rPr>
        <w:t>2</w:t>
      </w:r>
    </w:p>
    <w:p w:rsidR="00853D69" w:rsidRPr="00880C81" w:rsidRDefault="00853D69" w:rsidP="00853D69">
      <w:pPr>
        <w:autoSpaceDE w:val="0"/>
        <w:jc w:val="both"/>
        <w:rPr>
          <w:rFonts w:asciiTheme="minorHAnsi" w:hAnsiTheme="minorHAnsi" w:cstheme="minorHAnsi"/>
          <w:bCs/>
        </w:rPr>
      </w:pPr>
    </w:p>
    <w:p w:rsidR="00853D69" w:rsidRPr="00880C81" w:rsidRDefault="00853D69" w:rsidP="00853D69">
      <w:pPr>
        <w:autoSpaceDE w:val="0"/>
        <w:jc w:val="both"/>
        <w:rPr>
          <w:rFonts w:asciiTheme="minorHAnsi" w:hAnsiTheme="minorHAnsi" w:cstheme="minorHAnsi"/>
          <w:bCs/>
        </w:rPr>
      </w:pPr>
      <w:r w:rsidRPr="00880C81">
        <w:rPr>
          <w:rFonts w:asciiTheme="minorHAnsi" w:hAnsiTheme="minorHAnsi" w:cstheme="minorHAnsi"/>
          <w:bCs/>
        </w:rPr>
        <w:t>Konkurs obejmuje i poszerza treści podstawy programowej z</w:t>
      </w:r>
      <w:r w:rsidR="002638D9" w:rsidRPr="00880C81">
        <w:rPr>
          <w:rFonts w:asciiTheme="minorHAnsi" w:hAnsiTheme="minorHAnsi" w:cstheme="minorHAnsi"/>
          <w:bCs/>
        </w:rPr>
        <w:t xml:space="preserve"> języka rosyjskiego</w:t>
      </w:r>
      <w:r w:rsidRPr="00880C81">
        <w:rPr>
          <w:rStyle w:val="Znakiprzypiswdolnych"/>
          <w:rFonts w:asciiTheme="minorHAnsi" w:hAnsiTheme="minorHAnsi" w:cstheme="minorHAnsi"/>
          <w:bCs/>
        </w:rPr>
        <w:footnoteReference w:id="1"/>
      </w:r>
      <w:r w:rsidRPr="00880C81">
        <w:rPr>
          <w:rFonts w:asciiTheme="minorHAnsi" w:hAnsiTheme="minorHAnsi" w:cstheme="minorHAnsi"/>
          <w:bCs/>
        </w:rPr>
        <w:t xml:space="preserve"> w szkole podstawowej.</w:t>
      </w:r>
    </w:p>
    <w:p w:rsidR="00853D69" w:rsidRPr="00880C81" w:rsidRDefault="00853D69" w:rsidP="00853D69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853D69" w:rsidRPr="00880C81" w:rsidRDefault="00DB73CF" w:rsidP="00853D69">
      <w:pPr>
        <w:autoSpaceDE w:val="0"/>
        <w:jc w:val="center"/>
        <w:rPr>
          <w:rFonts w:asciiTheme="minorHAnsi" w:hAnsiTheme="minorHAnsi" w:cstheme="minorHAnsi"/>
          <w:b/>
          <w:i/>
        </w:rPr>
      </w:pPr>
      <w:r w:rsidRPr="00880C81">
        <w:rPr>
          <w:rFonts w:asciiTheme="minorHAnsi" w:hAnsiTheme="minorHAnsi" w:cstheme="minorHAnsi"/>
          <w:b/>
          <w:bCs/>
        </w:rPr>
        <w:t>Wiadomości</w:t>
      </w:r>
      <w:r w:rsidR="00853D69" w:rsidRPr="00880C81">
        <w:rPr>
          <w:rFonts w:asciiTheme="minorHAnsi" w:hAnsiTheme="minorHAnsi" w:cstheme="minorHAnsi"/>
          <w:b/>
          <w:bCs/>
        </w:rPr>
        <w:t xml:space="preserve">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880C8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072B34" w:rsidRDefault="007B7CE6" w:rsidP="008B4E47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072B34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072B34" w:rsidRDefault="007B7CE6" w:rsidP="008B4E47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072B34">
              <w:rPr>
                <w:rFonts w:ascii="Calibri" w:hAnsi="Calibri" w:cs="Calibri"/>
                <w:b/>
              </w:rPr>
              <w:t>Treści nauczan</w:t>
            </w:r>
            <w:r w:rsidR="00880C81" w:rsidRPr="00072B34">
              <w:rPr>
                <w:rFonts w:ascii="Calibri" w:hAnsi="Calibri" w:cs="Calibri"/>
                <w:b/>
              </w:rPr>
              <w:t>i</w:t>
            </w:r>
            <w:r w:rsidRPr="00072B34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072B34" w:rsidRDefault="007B7CE6" w:rsidP="008B4E47">
            <w:pPr>
              <w:autoSpaceDE w:val="0"/>
              <w:jc w:val="center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880C81" w:rsidRPr="00FE5DB9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B7CE6" w:rsidRPr="00072B34" w:rsidRDefault="007B7CE6" w:rsidP="008B4E47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880C81" w:rsidRPr="00FE5DB9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B7CE6" w:rsidRPr="00072B34" w:rsidRDefault="007B7CE6" w:rsidP="008B4E47">
            <w:pPr>
              <w:numPr>
                <w:ilvl w:val="0"/>
                <w:numId w:val="23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  <w:lang w:eastAsia="en-US"/>
              </w:rPr>
            </w:pPr>
            <w:r w:rsidRPr="00072B34">
              <w:rPr>
                <w:rFonts w:ascii="Calibri" w:hAnsi="Calibri" w:cs="Calibri"/>
                <w:bCs/>
                <w:lang w:eastAsia="en-US"/>
              </w:rPr>
              <w:t>Zadania na stopniu szkolnym obejmują wiadomości i umiejętności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7B7CE6" w:rsidRPr="00072B34" w:rsidRDefault="007B7CE6" w:rsidP="008B4E47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Podręczniki do nauczania dopuszczone do użytku w szkole podstawowej, a także dostosowane do nich zeszyty ćwiczeń.</w:t>
            </w:r>
          </w:p>
          <w:p w:rsidR="007B7CE6" w:rsidRPr="00072B34" w:rsidRDefault="007B7CE6" w:rsidP="008B4E47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Materiały pomocnicze typu: repetytoria leksykalne, repetytoria gramatyczne, słowniki tematyczne:</w:t>
            </w:r>
          </w:p>
          <w:p w:rsidR="007B7CE6" w:rsidRPr="00072B34" w:rsidRDefault="007B7CE6" w:rsidP="008B4E47">
            <w:pPr>
              <w:pStyle w:val="Akapitzlist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Wielki słownik rosyjsko-polski pod red. J. Wawrzyńczyka, Wydawnictwo Naukowe PWN, Warszawa, 2007 </w:t>
            </w:r>
          </w:p>
          <w:p w:rsidR="007B7CE6" w:rsidRPr="00072B34" w:rsidRDefault="007B7CE6" w:rsidP="008B4E47">
            <w:pPr>
              <w:pStyle w:val="Akapitzlist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Wielki słownik polsko-rosyjski pod red. J. Wawrzyńczyka, Wydawnictwo Naukowe PWN, Warszawa, 2017 (oraz wydania wcześniejsze) </w:t>
            </w:r>
          </w:p>
          <w:p w:rsidR="007B7CE6" w:rsidRPr="00072B34" w:rsidRDefault="00072B34" w:rsidP="008B4E47">
            <w:pPr>
              <w:pStyle w:val="Akapitzlist"/>
              <w:numPr>
                <w:ilvl w:val="2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53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D. </w:t>
            </w:r>
            <w:r w:rsidR="007B7CE6" w:rsidRPr="00072B34">
              <w:rPr>
                <w:rFonts w:ascii="Calibri" w:hAnsi="Calibri" w:cs="Calibri"/>
                <w:sz w:val="24"/>
                <w:szCs w:val="24"/>
              </w:rPr>
              <w:t>Dziewanowska „</w:t>
            </w:r>
            <w:proofErr w:type="spellStart"/>
            <w:r w:rsidR="007B7CE6" w:rsidRPr="00072B34">
              <w:rPr>
                <w:rFonts w:ascii="Calibri" w:hAnsi="Calibri" w:cs="Calibri"/>
                <w:sz w:val="24"/>
                <w:szCs w:val="24"/>
              </w:rPr>
              <w:t>Грамматика</w:t>
            </w:r>
            <w:proofErr w:type="spellEnd"/>
            <w:r w:rsidR="007B7CE6" w:rsidRPr="00072B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7B7CE6" w:rsidRPr="00072B34">
              <w:rPr>
                <w:rFonts w:ascii="Calibri" w:hAnsi="Calibri" w:cs="Calibri"/>
                <w:sz w:val="24"/>
                <w:szCs w:val="24"/>
              </w:rPr>
              <w:t>без</w:t>
            </w:r>
            <w:proofErr w:type="spellEnd"/>
            <w:r w:rsidR="007B7CE6" w:rsidRPr="00072B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7B7CE6" w:rsidRPr="00072B34">
              <w:rPr>
                <w:rFonts w:ascii="Calibri" w:hAnsi="Calibri" w:cs="Calibri"/>
                <w:sz w:val="24"/>
                <w:szCs w:val="24"/>
              </w:rPr>
              <w:t>проблем</w:t>
            </w:r>
            <w:proofErr w:type="spellEnd"/>
            <w:r w:rsidR="007B7CE6" w:rsidRPr="00072B34">
              <w:rPr>
                <w:rFonts w:ascii="Calibri" w:hAnsi="Calibri" w:cs="Calibri"/>
                <w:sz w:val="24"/>
                <w:szCs w:val="24"/>
              </w:rPr>
              <w:t xml:space="preserve">”, WSiP, Warszawa 2012 </w:t>
            </w:r>
          </w:p>
          <w:p w:rsidR="007B7CE6" w:rsidRPr="00072B34" w:rsidRDefault="007B7CE6" w:rsidP="008B4E47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72B34">
              <w:rPr>
                <w:rFonts w:ascii="Calibri" w:hAnsi="Calibri" w:cs="Calibri"/>
                <w:b/>
                <w:sz w:val="24"/>
                <w:szCs w:val="24"/>
              </w:rPr>
              <w:t>Strony internetowe</w:t>
            </w:r>
            <w:r w:rsidR="00072B34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7B7CE6" w:rsidRPr="00072B34" w:rsidRDefault="00A14FAF" w:rsidP="008B4E47">
            <w:pPr>
              <w:autoSpaceDE w:val="0"/>
              <w:autoSpaceDN w:val="0"/>
              <w:adjustRightInd w:val="0"/>
              <w:ind w:left="360"/>
              <w:jc w:val="both"/>
              <w:rPr>
                <w:rStyle w:val="Hipercze"/>
                <w:rFonts w:ascii="Calibri" w:hAnsi="Calibri" w:cs="Calibri"/>
                <w:color w:val="auto"/>
                <w:u w:val="none"/>
              </w:rPr>
            </w:pPr>
            <w:hyperlink r:id="rId7" w:history="1">
              <w:r w:rsidR="007B7CE6" w:rsidRPr="00072B34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www.russia.rin.ru</w:t>
              </w:r>
            </w:hyperlink>
          </w:p>
          <w:p w:rsidR="007B7CE6" w:rsidRPr="00072B34" w:rsidRDefault="00A14FAF" w:rsidP="008B4E47">
            <w:pPr>
              <w:autoSpaceDE w:val="0"/>
              <w:autoSpaceDN w:val="0"/>
              <w:adjustRightInd w:val="0"/>
              <w:ind w:left="360"/>
              <w:jc w:val="both"/>
              <w:rPr>
                <w:rStyle w:val="Hipercze"/>
                <w:rFonts w:ascii="Calibri" w:hAnsi="Calibri" w:cs="Calibri"/>
                <w:color w:val="auto"/>
                <w:u w:val="none"/>
              </w:rPr>
            </w:pPr>
            <w:hyperlink r:id="rId8" w:history="1">
              <w:r w:rsidR="007B7CE6" w:rsidRPr="00072B34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www.jrosyjski.pl</w:t>
              </w:r>
            </w:hyperlink>
          </w:p>
          <w:p w:rsidR="007B7CE6" w:rsidRPr="00072B34" w:rsidRDefault="00A14FAF" w:rsidP="008B4E4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</w:rPr>
            </w:pPr>
            <w:hyperlink r:id="rId9" w:history="1">
              <w:r w:rsidR="007B7CE6" w:rsidRPr="00072B34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www.russky.info/pl</w:t>
              </w:r>
            </w:hyperlink>
          </w:p>
          <w:p w:rsidR="007B7CE6" w:rsidRPr="00072B34" w:rsidRDefault="007B7CE6" w:rsidP="008B4E4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072B34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Znajomość środków językowych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człowiek (np. dane personalne, okresy życia, części ciała, wygląd zewnętrzny, cechy charakteru, rzeczy osobiste, uczucia i emocje, umiejętności i zainteresowania)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miejsce zamieszkania (np. dom i jego okolica, pomieszczenia i wyposażenie domu, prace domowe)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edukacja (np. szkoła i jej pomieszczenia, przedmioty nauczania, uczenie się, przybory szkolne, oceny szkolne, życi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e szkoły, zajęcia pozalekcyjne)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praca (np. popularne zawody i związane z nimi czynności i obowiązk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i, miejsce pracy, wybór zawodu)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życie prywatne (np. rodzina, znajomi i przyjaciele, czynności życia codziennego, określanie czasu, formy spędzania czasu wolnego, święta i uroczystości, st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yl życia, konflikty i problemy)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żywienie (np. artykuły spożywcze, posiłki i ich przygotowanie, nawyki żyw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ieniowe, lokale gastronomiczne)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I.1-6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Rozumieni</w:t>
            </w:r>
            <w:r w:rsidR="00072B34" w:rsidRPr="00072B34">
              <w:rPr>
                <w:rFonts w:ascii="Calibri" w:hAnsi="Calibri" w:cs="Calibri"/>
                <w:sz w:val="24"/>
                <w:szCs w:val="24"/>
              </w:rPr>
              <w:t>e prostych wypowiedzi pisemnych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III.</w:t>
            </w:r>
            <w:r w:rsidR="00DA7911" w:rsidRPr="00072B34">
              <w:rPr>
                <w:rFonts w:ascii="Calibri" w:hAnsi="Calibri" w:cs="Calibri"/>
              </w:rPr>
              <w:t>1-7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lastRenderedPageBreak/>
              <w:t>Reagowanie na w</w:t>
            </w:r>
            <w:r w:rsidR="00072B34">
              <w:rPr>
                <w:rFonts w:ascii="Calibri" w:hAnsi="Calibri" w:cs="Calibri"/>
                <w:sz w:val="24"/>
                <w:szCs w:val="24"/>
              </w:rPr>
              <w:t>ypowiedzi w typowych sytuacjach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VI.</w:t>
            </w:r>
            <w:r w:rsidR="00DA7911" w:rsidRPr="00072B34">
              <w:rPr>
                <w:rFonts w:ascii="Calibri" w:hAnsi="Calibri" w:cs="Calibri"/>
              </w:rPr>
              <w:t>1-14</w:t>
            </w:r>
          </w:p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VII.</w:t>
            </w:r>
            <w:r w:rsidR="00DA7911" w:rsidRPr="00072B34">
              <w:rPr>
                <w:rFonts w:ascii="Calibri" w:hAnsi="Calibri" w:cs="Calibri"/>
              </w:rPr>
              <w:t>1-14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F01114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Wiedza o krajach rosyjskieg</w:t>
            </w:r>
            <w:r w:rsidR="00403A58">
              <w:rPr>
                <w:rFonts w:ascii="Calibri" w:hAnsi="Calibri" w:cs="Calibri"/>
                <w:sz w:val="24"/>
                <w:szCs w:val="24"/>
              </w:rPr>
              <w:t>o obszaru językowego (geografia</w:t>
            </w:r>
            <w:r w:rsidRPr="00072B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346C4">
              <w:rPr>
                <w:rFonts w:ascii="Calibri" w:hAnsi="Calibri" w:cs="Calibri"/>
                <w:sz w:val="24"/>
                <w:szCs w:val="24"/>
              </w:rPr>
              <w:t>Rosji</w:t>
            </w:r>
            <w:r w:rsidR="00072B3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IX.</w:t>
            </w:r>
            <w:r w:rsidR="00DA7911" w:rsidRPr="00072B34">
              <w:rPr>
                <w:rFonts w:ascii="Calibri" w:hAnsi="Calibri" w:cs="Calibri"/>
              </w:rPr>
              <w:t>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Uczeń przekazuje w języku rosyjskim informacj</w:t>
            </w:r>
            <w:r w:rsidR="00072B34">
              <w:rPr>
                <w:rFonts w:ascii="Calibri" w:hAnsi="Calibri" w:cs="Calibri"/>
                <w:sz w:val="24"/>
                <w:szCs w:val="24"/>
              </w:rPr>
              <w:t>e sformułowane w języku polskim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VIII.</w:t>
            </w:r>
            <w:r w:rsidR="00DA7911" w:rsidRPr="00072B34">
              <w:rPr>
                <w:rFonts w:ascii="Calibri" w:hAnsi="Calibri" w:cs="Calibri"/>
              </w:rPr>
              <w:t>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Dokonywanie samooceny (sprawdzanie swoich wypowiedzi</w:t>
            </w:r>
            <w:r w:rsidR="00072B34">
              <w:rPr>
                <w:rFonts w:ascii="Calibri" w:hAnsi="Calibri" w:cs="Calibri"/>
                <w:sz w:val="24"/>
                <w:szCs w:val="24"/>
              </w:rPr>
              <w:t xml:space="preserve"> pisemnych, poprawianie błędów)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X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4763D1">
        <w:trPr>
          <w:trHeight w:val="61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Stosowanie strategii komunikacyjnych (domyślanie się znaczenia wyrazów z </w:t>
            </w:r>
            <w:r w:rsidR="00072B34">
              <w:rPr>
                <w:rFonts w:ascii="Calibri" w:hAnsi="Calibri" w:cs="Calibri"/>
                <w:sz w:val="24"/>
                <w:szCs w:val="24"/>
              </w:rPr>
              <w:t>kontekstu)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XIII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Uczeń posiada świadomość językową (np. podobi</w:t>
            </w:r>
            <w:r w:rsidR="00072B34">
              <w:rPr>
                <w:rFonts w:ascii="Calibri" w:hAnsi="Calibri" w:cs="Calibri"/>
                <w:sz w:val="24"/>
                <w:szCs w:val="24"/>
              </w:rPr>
              <w:t>eństw i różnic między językami)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XIV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5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Uczeń posiada świadomość związku między kulturą własną i obcą </w:t>
            </w:r>
            <w:r w:rsidR="00072B34">
              <w:rPr>
                <w:rFonts w:ascii="Calibri" w:hAnsi="Calibri" w:cs="Calibri"/>
                <w:sz w:val="24"/>
                <w:szCs w:val="24"/>
              </w:rPr>
              <w:t>oraz wrażliwość międzykulturową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IX.2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102D07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76" w:hanging="425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FB29C4">
              <w:rPr>
                <w:rFonts w:ascii="Calibri" w:hAnsi="Calibri" w:cs="Calibri"/>
                <w:sz w:val="24"/>
                <w:szCs w:val="24"/>
              </w:rPr>
              <w:t>Posługiwanie się wiedzą gramatyczną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zakresie </w:t>
            </w:r>
            <w:r w:rsidR="0064756E">
              <w:rPr>
                <w:rFonts w:ascii="Calibri" w:hAnsi="Calibri" w:cs="Calibri"/>
                <w:sz w:val="24"/>
                <w:szCs w:val="24"/>
              </w:rPr>
              <w:t xml:space="preserve">takich </w:t>
            </w:r>
            <w:r>
              <w:rPr>
                <w:rFonts w:ascii="Calibri" w:hAnsi="Calibri" w:cs="Calibri"/>
                <w:sz w:val="24"/>
                <w:szCs w:val="24"/>
              </w:rPr>
              <w:t>struktur</w:t>
            </w:r>
            <w:r w:rsidR="0064756E">
              <w:rPr>
                <w:rFonts w:ascii="Calibri" w:hAnsi="Calibri" w:cs="Calibri"/>
                <w:sz w:val="24"/>
                <w:szCs w:val="24"/>
              </w:rPr>
              <w:t>, jak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DA7911" w:rsidRPr="00072B34" w:rsidRDefault="001346E9" w:rsidP="008B4E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rzeczownik</w:t>
            </w:r>
            <w:r w:rsidR="004763D1" w:rsidRPr="00072B34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DA7911" w:rsidRP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formy gramatyczne I-III deklinacji, rzeczown</w:t>
            </w:r>
            <w:r w:rsid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iki o odmianie przymiotnikowej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przymiotnik – formy gramatyczne przymiotników twardotematowych </w:t>
            </w:r>
            <w:r w:rsid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i miękkotematowych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zaimek – formy gramatyczne zaimków osobowych, pytają</w:t>
            </w:r>
            <w:r w:rsid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cych, względnych, wskazujących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liczebniki – formy liczebników głównych od 1 do 1000, liczebniki porządkowe w konstrukcjach określających daty;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czasownik – formy osobowe czasowników regularnych i nieregul</w:t>
            </w:r>
            <w:r w:rsid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arnych,  czasowników zwrotnych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 xml:space="preserve">przysłówek: </w:t>
            </w:r>
            <w:r w:rsid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miejsca i kierunku, czasu, celu</w:t>
            </w:r>
          </w:p>
          <w:p w:rsidR="00DA7911" w:rsidRPr="00072B34" w:rsidRDefault="001346E9" w:rsidP="008B4E47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18" w:hanging="283"/>
              <w:jc w:val="both"/>
              <w:rPr>
                <w:rFonts w:ascii="Calibri" w:eastAsia="TimesNewRoman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iCs/>
                <w:sz w:val="24"/>
                <w:szCs w:val="24"/>
              </w:rPr>
              <w:t>przyimki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072B34">
              <w:rPr>
                <w:rFonts w:ascii="Calibri" w:hAnsi="Calibri" w:cs="Calibri"/>
                <w:bCs/>
              </w:rPr>
              <w:t>yć poparta</w:t>
            </w:r>
            <w:r w:rsidRPr="00072B3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072B34">
              <w:rPr>
                <w:rFonts w:ascii="Calibri" w:hAnsi="Calibri" w:cs="Calibri"/>
                <w:bCs/>
              </w:rPr>
              <w:t>(</w:t>
            </w:r>
            <w:r w:rsidRPr="00072B34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072B34">
              <w:rPr>
                <w:rFonts w:ascii="Calibri" w:hAnsi="Calibri" w:cs="Calibri"/>
                <w:i/>
                <w:iCs/>
              </w:rPr>
              <w:t>podstawie programowej</w:t>
            </w:r>
            <w:r w:rsidRPr="00072B34">
              <w:rPr>
                <w:rFonts w:ascii="Calibri" w:hAnsi="Calibri" w:cs="Calibri"/>
              </w:rPr>
              <w:t>)</w:t>
            </w:r>
            <w:r w:rsidRPr="00072B34">
              <w:rPr>
                <w:rFonts w:ascii="Calibri" w:hAnsi="Calibri" w:cs="Calibri"/>
                <w:bCs/>
              </w:rPr>
              <w:t>: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znajomości środków językowych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rozumienia wypowiedzi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tworzenia wypowiedzi</w:t>
            </w:r>
          </w:p>
          <w:p w:rsidR="00DA7911" w:rsidRPr="00072B34" w:rsidRDefault="00DA7911" w:rsidP="008B4E4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reagowania na wypowiedzi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/>
                <w:bCs/>
              </w:rPr>
              <w:t>Stopień rejonowy</w:t>
            </w:r>
            <w:r w:rsidRPr="00072B34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DA7911" w:rsidRPr="00FE5DB9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072B34">
              <w:rPr>
                <w:rFonts w:ascii="Calibri" w:hAnsi="Calibri" w:cs="Calibri"/>
              </w:rPr>
              <w:t xml:space="preserve"> oraz 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DA7911" w:rsidRPr="00072B34" w:rsidRDefault="00072B34" w:rsidP="008B4E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D. Chuchmacz, H. 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t>Ossowska „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Вот</w:t>
            </w:r>
            <w:proofErr w:type="spellEnd"/>
            <w:r w:rsidR="00DA7911" w:rsidRPr="00072B3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грамматика</w:t>
            </w:r>
            <w:proofErr w:type="spellEnd"/>
            <w:r w:rsidR="00DA7911" w:rsidRPr="00072B34">
              <w:rPr>
                <w:rFonts w:ascii="Calibri" w:hAnsi="Calibri" w:cs="Calibri"/>
                <w:sz w:val="24"/>
                <w:szCs w:val="24"/>
              </w:rPr>
              <w:t xml:space="preserve">!” Repetytorium gramatyczne z języka rosyjskiego z ćwiczeniami, Wydawnictwo Szkolne PWN, Warszawa, 2010 </w:t>
            </w:r>
          </w:p>
          <w:p w:rsidR="00DA7911" w:rsidRPr="00072B34" w:rsidRDefault="00072B34" w:rsidP="008B4E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S. 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t>Szczygielska, Język rosyjski, Repetytorium tematyczno-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leksykalne (cz. 2, 3), WAGROS 2013 </w:t>
            </w:r>
          </w:p>
          <w:p w:rsidR="00792DFA" w:rsidRPr="00072B34" w:rsidRDefault="00072B34" w:rsidP="008B4E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S. Ślusarski, I. 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t xml:space="preserve">Tiereszczenko, Język rosyjski, Repetytorium tematyczno-leksykalne 1 (+mp3), WAGROS 2013 </w:t>
            </w:r>
          </w:p>
          <w:p w:rsidR="00792DFA" w:rsidRPr="00072B34" w:rsidRDefault="00072B34" w:rsidP="008B4E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A. 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Buczel</w:t>
            </w:r>
            <w:proofErr w:type="spellEnd"/>
            <w:r w:rsidR="00DA7911" w:rsidRPr="00072B34">
              <w:rPr>
                <w:rFonts w:ascii="Calibri" w:hAnsi="Calibri" w:cs="Calibri"/>
                <w:sz w:val="24"/>
                <w:szCs w:val="24"/>
              </w:rPr>
              <w:t xml:space="preserve">, Repetytorium leksykalno-tematyczne, Rosyjski, 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Edgard</w:t>
            </w:r>
            <w:proofErr w:type="spellEnd"/>
            <w:r w:rsidR="00DA7911" w:rsidRPr="00072B34">
              <w:rPr>
                <w:rFonts w:ascii="Calibri" w:hAnsi="Calibri" w:cs="Calibri"/>
                <w:sz w:val="24"/>
                <w:szCs w:val="24"/>
              </w:rPr>
              <w:t xml:space="preserve">, Warszawa 2015 </w:t>
            </w:r>
          </w:p>
          <w:p w:rsidR="00DA7911" w:rsidRPr="00D346C4" w:rsidRDefault="00072B34" w:rsidP="008B4E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D346C4">
              <w:rPr>
                <w:rFonts w:ascii="Calibri" w:hAnsi="Calibri" w:cs="Calibri"/>
                <w:sz w:val="24"/>
                <w:szCs w:val="24"/>
                <w:lang w:val="ru-RU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Pado</w:t>
            </w:r>
            <w:proofErr w:type="spellEnd"/>
            <w:r w:rsidR="00DA7911" w:rsidRPr="00D346C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„</w:t>
            </w:r>
            <w:r w:rsidR="00DA7911" w:rsidRPr="00072B34">
              <w:rPr>
                <w:rFonts w:ascii="Calibri" w:hAnsi="Calibri" w:cs="Calibri"/>
                <w:sz w:val="24"/>
                <w:szCs w:val="24"/>
                <w:lang w:val="ru-RU"/>
              </w:rPr>
              <w:t>Ты</w:t>
            </w:r>
            <w:r w:rsidR="00DA7911" w:rsidRPr="00D346C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DA7911" w:rsidRPr="00072B34">
              <w:rPr>
                <w:rFonts w:ascii="Calibri" w:hAnsi="Calibri" w:cs="Calibri"/>
                <w:sz w:val="24"/>
                <w:szCs w:val="24"/>
                <w:lang w:val="ru-RU"/>
              </w:rPr>
              <w:t>за</w:t>
            </w:r>
            <w:r w:rsidR="00DA7911" w:rsidRPr="00D346C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DA7911" w:rsidRPr="00072B34">
              <w:rPr>
                <w:rFonts w:ascii="Calibri" w:hAnsi="Calibri" w:cs="Calibri"/>
                <w:sz w:val="24"/>
                <w:szCs w:val="24"/>
                <w:lang w:val="ru-RU"/>
              </w:rPr>
              <w:t>или</w:t>
            </w:r>
            <w:r w:rsidR="00DA7911" w:rsidRPr="00D346C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="00DA7911" w:rsidRPr="00072B34">
              <w:rPr>
                <w:rFonts w:ascii="Calibri" w:hAnsi="Calibri" w:cs="Calibri"/>
                <w:sz w:val="24"/>
                <w:szCs w:val="24"/>
                <w:lang w:val="ru-RU"/>
              </w:rPr>
              <w:t>против</w:t>
            </w:r>
            <w:r w:rsidR="00DA7911" w:rsidRPr="00D346C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?”, 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t>WSiP</w:t>
            </w:r>
            <w:r w:rsidR="00DA7911" w:rsidRPr="00D346C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t>Warszawa</w:t>
            </w:r>
            <w:r w:rsidR="00DA7911" w:rsidRPr="00D346C4">
              <w:rPr>
                <w:rFonts w:ascii="Calibri" w:hAnsi="Calibri" w:cs="Calibri"/>
                <w:sz w:val="24"/>
                <w:szCs w:val="24"/>
                <w:lang w:val="ru-RU"/>
              </w:rPr>
              <w:t xml:space="preserve">, 2003 </w:t>
            </w:r>
          </w:p>
          <w:p w:rsidR="00DA7911" w:rsidRPr="00072B34" w:rsidRDefault="00072B34" w:rsidP="008B4E47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M.Fidyk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T. 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t>Skup-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Stundis</w:t>
            </w:r>
            <w:proofErr w:type="spellEnd"/>
            <w:r w:rsidR="00DA7911" w:rsidRPr="00072B34">
              <w:rPr>
                <w:rFonts w:ascii="Calibri" w:hAnsi="Calibri" w:cs="Calibri"/>
                <w:sz w:val="24"/>
                <w:szCs w:val="24"/>
              </w:rPr>
              <w:t xml:space="preserve"> „Nowe repetytorium z języka rosyjskiego”, Wydawnictwo Szkolne PWN, Warszawa, 2005 </w:t>
            </w:r>
          </w:p>
          <w:p w:rsidR="00DA7911" w:rsidRDefault="00072B34" w:rsidP="008B4E47">
            <w:pPr>
              <w:pStyle w:val="Akapitzlist"/>
              <w:keepNext/>
              <w:keepLines/>
              <w:widowControl w:val="0"/>
              <w:numPr>
                <w:ilvl w:val="0"/>
                <w:numId w:val="36"/>
              </w:numPr>
              <w:autoSpaceDE w:val="0"/>
              <w:spacing w:after="0" w:line="240" w:lineRule="auto"/>
              <w:ind w:left="269" w:hanging="269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A. 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Telepnew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M. </w:t>
            </w:r>
            <w:r w:rsidR="00DA7911" w:rsidRPr="00072B34">
              <w:rPr>
                <w:rFonts w:ascii="Calibri" w:hAnsi="Calibri" w:cs="Calibri"/>
                <w:sz w:val="24"/>
                <w:szCs w:val="24"/>
              </w:rPr>
              <w:t>Ziomek „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Влюбиться</w:t>
            </w:r>
            <w:proofErr w:type="spellEnd"/>
            <w:r w:rsidR="00DA7911" w:rsidRPr="00072B34">
              <w:rPr>
                <w:rFonts w:ascii="Calibri" w:hAnsi="Calibri" w:cs="Calibri"/>
                <w:sz w:val="24"/>
                <w:szCs w:val="24"/>
              </w:rPr>
              <w:t xml:space="preserve"> в </w:t>
            </w:r>
            <w:proofErr w:type="spellStart"/>
            <w:r w:rsidR="00DA7911" w:rsidRPr="00072B34">
              <w:rPr>
                <w:rFonts w:ascii="Calibri" w:hAnsi="Calibri" w:cs="Calibri"/>
                <w:sz w:val="24"/>
                <w:szCs w:val="24"/>
              </w:rPr>
              <w:t>Россию</w:t>
            </w:r>
            <w:proofErr w:type="spellEnd"/>
            <w:r w:rsidR="00DA7911" w:rsidRPr="00072B34">
              <w:rPr>
                <w:rFonts w:ascii="Calibri" w:hAnsi="Calibri" w:cs="Calibri"/>
                <w:sz w:val="24"/>
                <w:szCs w:val="24"/>
              </w:rPr>
              <w:t>”, Wydawnictwo Szkolne PWN</w:t>
            </w:r>
          </w:p>
          <w:p w:rsidR="00403A58" w:rsidRDefault="00403A58" w:rsidP="00403A58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403A58" w:rsidRPr="00DC4DB5" w:rsidRDefault="00403A58" w:rsidP="00403A58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DC4DB5">
              <w:rPr>
                <w:rFonts w:ascii="Calibri" w:hAnsi="Calibri" w:cs="Calibri"/>
                <w:sz w:val="24"/>
                <w:szCs w:val="24"/>
              </w:rPr>
              <w:t>Artykuły:</w:t>
            </w:r>
          </w:p>
          <w:p w:rsidR="00403A58" w:rsidRDefault="00A14FAF" w:rsidP="00403A58">
            <w:pPr>
              <w:pStyle w:val="Akapitzlist"/>
              <w:numPr>
                <w:ilvl w:val="0"/>
                <w:numId w:val="41"/>
              </w:numPr>
              <w:ind w:left="269" w:hanging="269"/>
              <w:rPr>
                <w:rFonts w:asciiTheme="minorHAnsi" w:hAnsiTheme="minorHAnsi" w:cstheme="minorHAnsi"/>
                <w:sz w:val="24"/>
                <w:szCs w:val="24"/>
              </w:rPr>
            </w:pPr>
            <w:hyperlink r:id="rId10" w:history="1">
              <w:r w:rsidR="00223D71" w:rsidRPr="005F52BE">
                <w:rPr>
                  <w:rStyle w:val="Hipercze"/>
                  <w:rFonts w:asciiTheme="minorHAnsi" w:hAnsiTheme="minorHAnsi" w:cstheme="minorHAnsi"/>
                  <w:sz w:val="24"/>
                  <w:szCs w:val="24"/>
                </w:rPr>
                <w:t>https://lenta.ru/articles/2020/07/19/moscow80/</w:t>
              </w:r>
            </w:hyperlink>
          </w:p>
          <w:p w:rsidR="00223D71" w:rsidRPr="00223D71" w:rsidRDefault="00223D71" w:rsidP="00223D71">
            <w:pPr>
              <w:rPr>
                <w:rFonts w:asciiTheme="minorHAnsi" w:hAnsiTheme="minorHAnsi" w:cstheme="minorHAnsi"/>
              </w:rPr>
            </w:pPr>
          </w:p>
          <w:p w:rsidR="003C667C" w:rsidRPr="003C667C" w:rsidRDefault="00A14FAF" w:rsidP="003C667C">
            <w:pPr>
              <w:pStyle w:val="Akapitzlist"/>
              <w:numPr>
                <w:ilvl w:val="0"/>
                <w:numId w:val="41"/>
              </w:numPr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hyperlink r:id="rId11" w:history="1">
              <w:r w:rsidR="00403A58" w:rsidRPr="00DC4DB5">
                <w:rPr>
                  <w:rFonts w:ascii="Calibri" w:hAnsi="Calibri" w:cs="Calibri"/>
                  <w:sz w:val="24"/>
                  <w:szCs w:val="24"/>
                </w:rPr>
                <w:t>https://www.sport-express.ru/olympics/reviews/olimpiada-80-letnie-igry-v-moskve-i</w:t>
              </w:r>
              <w:r w:rsidR="00403A58" w:rsidRPr="00DC4DB5">
                <w:rPr>
                  <w:rFonts w:ascii="Calibri" w:hAnsi="Calibri" w:cs="Calibri"/>
                  <w:sz w:val="24"/>
                  <w:szCs w:val="24"/>
                </w:rPr>
                <w:t>s</w:t>
              </w:r>
              <w:r w:rsidR="00403A58" w:rsidRPr="00DC4DB5">
                <w:rPr>
                  <w:rFonts w:ascii="Calibri" w:hAnsi="Calibri" w:cs="Calibri"/>
                  <w:sz w:val="24"/>
                  <w:szCs w:val="24"/>
                </w:rPr>
                <w:t>toricheskie-fotografii-i-video-unikalnye-kadry-1693754/</w:t>
              </w:r>
            </w:hyperlink>
          </w:p>
          <w:p w:rsidR="003C667C" w:rsidRPr="003C667C" w:rsidRDefault="00A14FAF" w:rsidP="003C667C">
            <w:pPr>
              <w:pStyle w:val="Akapitzlist"/>
              <w:numPr>
                <w:ilvl w:val="0"/>
                <w:numId w:val="41"/>
              </w:numPr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hyperlink r:id="rId12" w:history="1">
              <w:r w:rsidR="00403A58" w:rsidRPr="00DC4DB5">
                <w:rPr>
                  <w:rFonts w:ascii="Calibri" w:hAnsi="Calibri" w:cs="Calibri"/>
                  <w:sz w:val="24"/>
                  <w:szCs w:val="24"/>
                </w:rPr>
                <w:t>https://www.pnp.ru/social/40-let-nazad-v-moskve-otkrylis-xxii-letnie-olimpiyskie-igry.html</w:t>
              </w:r>
            </w:hyperlink>
          </w:p>
          <w:p w:rsidR="00403A58" w:rsidRDefault="00A14FAF" w:rsidP="00403A58">
            <w:pPr>
              <w:pStyle w:val="Akapitzlist"/>
              <w:numPr>
                <w:ilvl w:val="0"/>
                <w:numId w:val="41"/>
              </w:numPr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hyperlink r:id="rId13" w:history="1">
              <w:r w:rsidR="00223D71" w:rsidRPr="005F52BE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https://rus.azattyq.org/a/political-games-the-1980-moscow-olympics/30728973.html</w:t>
              </w:r>
            </w:hyperlink>
          </w:p>
          <w:p w:rsidR="00223D71" w:rsidRPr="00223D71" w:rsidRDefault="00223D71" w:rsidP="00223D71">
            <w:pPr>
              <w:rPr>
                <w:rFonts w:ascii="Calibri" w:hAnsi="Calibri" w:cs="Calibri"/>
              </w:rPr>
            </w:pPr>
          </w:p>
          <w:p w:rsidR="003C667C" w:rsidRPr="003C667C" w:rsidRDefault="00A14FAF" w:rsidP="003C667C">
            <w:pPr>
              <w:pStyle w:val="Akapitzlist"/>
              <w:numPr>
                <w:ilvl w:val="0"/>
                <w:numId w:val="41"/>
              </w:numPr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hyperlink r:id="rId14" w:history="1">
              <w:r w:rsidR="00403A58" w:rsidRPr="00A14FAF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https://ria.ru/20141215/1038068904.html</w:t>
              </w:r>
            </w:hyperlink>
          </w:p>
          <w:p w:rsidR="00403A58" w:rsidRDefault="00223D71" w:rsidP="00403A58">
            <w:pPr>
              <w:pStyle w:val="Akapitzlist"/>
              <w:numPr>
                <w:ilvl w:val="0"/>
                <w:numId w:val="41"/>
              </w:numPr>
              <w:ind w:left="269" w:hanging="269"/>
              <w:rPr>
                <w:rFonts w:ascii="Calibri" w:hAnsi="Calibri" w:cs="Calibri"/>
                <w:sz w:val="24"/>
                <w:szCs w:val="24"/>
              </w:rPr>
            </w:pPr>
            <w:hyperlink r:id="rId15" w:history="1">
              <w:r w:rsidRPr="005F52BE">
                <w:rPr>
                  <w:rStyle w:val="Hipercze"/>
                  <w:rFonts w:ascii="Calibri" w:hAnsi="Calibri" w:cs="Calibri"/>
                  <w:sz w:val="24"/>
                  <w:szCs w:val="24"/>
                </w:rPr>
                <w:t>https://ria.ru/20140207/993764277.html</w:t>
              </w:r>
            </w:hyperlink>
          </w:p>
          <w:p w:rsidR="00223D71" w:rsidRPr="00DC4DB5" w:rsidRDefault="00223D71" w:rsidP="00223D71">
            <w:pPr>
              <w:pStyle w:val="Akapitzlist"/>
              <w:ind w:left="269"/>
              <w:rPr>
                <w:rFonts w:ascii="Calibri" w:hAnsi="Calibri" w:cs="Calibri"/>
                <w:sz w:val="24"/>
                <w:szCs w:val="24"/>
              </w:rPr>
            </w:pPr>
          </w:p>
          <w:p w:rsidR="00403A58" w:rsidRPr="00072B34" w:rsidRDefault="00403A58" w:rsidP="00403A58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6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2B34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numPr>
                <w:ilvl w:val="0"/>
                <w:numId w:val="27"/>
              </w:numPr>
              <w:autoSpaceDE w:val="0"/>
              <w:snapToGrid w:val="0"/>
              <w:ind w:left="535" w:hanging="284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Znajomość środków językowych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</w:rPr>
              <w:t xml:space="preserve">zakupy i usługi (np. rodzaje sklepów, towary i ich cechy, sprzedawanie i kupowanie, środki płatnicze, wymiana i </w:t>
            </w:r>
            <w:r>
              <w:rPr>
                <w:rFonts w:ascii="Calibri" w:eastAsia="TimesNewRoman" w:hAnsi="Calibri" w:cs="Calibri"/>
                <w:sz w:val="24"/>
                <w:szCs w:val="24"/>
              </w:rPr>
              <w:t>zwrot towaru, promocje, usługi)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podróżowanie i turystyka (np. środki transportu i korzystanie z nich, orientacja w terenie, baza no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 xml:space="preserve">clegowa, wycieczki, 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lastRenderedPageBreak/>
              <w:t>zwiedzanie)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kultura (np. dziedziny kultury, twórcy i ich dzieła, uczestnictwo w kultur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ze, tradycje i zwyczaje, media)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sport (np. dyscypliny sportu, sprzęt sportowy, obiekty sportowe, impre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zy sportowe, uprawianie sportu)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 xml:space="preserve">zdrowie (np. tryb życia, samopoczucie, 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choroby, ich objawy i leczenie)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lastRenderedPageBreak/>
              <w:t>I.7-11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Rozumieni</w:t>
            </w:r>
            <w:r w:rsidR="00072B34">
              <w:rPr>
                <w:rFonts w:ascii="Calibri" w:hAnsi="Calibri" w:cs="Calibri"/>
                <w:sz w:val="24"/>
                <w:szCs w:val="24"/>
              </w:rPr>
              <w:t>e prostych wypowiedzi pisemnych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III.1-7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Reagowanie na w</w:t>
            </w:r>
            <w:r w:rsidR="00072B34">
              <w:rPr>
                <w:rFonts w:ascii="Calibri" w:hAnsi="Calibri" w:cs="Calibri"/>
                <w:sz w:val="24"/>
                <w:szCs w:val="24"/>
              </w:rPr>
              <w:t>ypowiedzi w typowych sytuacjach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VI.</w:t>
            </w:r>
            <w:r w:rsidR="00DA7911" w:rsidRPr="00072B34">
              <w:rPr>
                <w:rFonts w:ascii="Calibri" w:hAnsi="Calibri" w:cs="Calibri"/>
              </w:rPr>
              <w:t>1-14</w:t>
            </w:r>
          </w:p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VII.</w:t>
            </w:r>
            <w:r w:rsidR="00DA7911" w:rsidRPr="00072B34">
              <w:rPr>
                <w:rFonts w:ascii="Calibri" w:hAnsi="Calibri" w:cs="Calibri"/>
              </w:rPr>
              <w:t>1-14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892A09" w:rsidRDefault="00DA7911" w:rsidP="00892A09">
            <w:pPr>
              <w:pStyle w:val="Akapitzlist"/>
              <w:numPr>
                <w:ilvl w:val="0"/>
                <w:numId w:val="27"/>
              </w:numPr>
              <w:pBdr>
                <w:bottom w:val="single" w:sz="4" w:space="0" w:color="A2A9B1"/>
              </w:pBd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92A09">
              <w:rPr>
                <w:rFonts w:ascii="Calibri" w:hAnsi="Calibri" w:cs="Calibri"/>
                <w:sz w:val="24"/>
                <w:szCs w:val="24"/>
              </w:rPr>
              <w:t>Wiedza o krajach rosyjskiego obszaru językowego (</w:t>
            </w:r>
            <w:r w:rsidR="00892A09">
              <w:rPr>
                <w:rFonts w:ascii="Calibri" w:hAnsi="Calibri" w:cs="Calibri"/>
                <w:sz w:val="24"/>
                <w:szCs w:val="24"/>
              </w:rPr>
              <w:t xml:space="preserve">Letnie </w:t>
            </w:r>
            <w:r w:rsidR="00892A09" w:rsidRPr="00892A09">
              <w:rPr>
                <w:rFonts w:ascii="Calibri" w:hAnsi="Calibri" w:cs="Calibri"/>
                <w:sz w:val="24"/>
                <w:szCs w:val="24"/>
              </w:rPr>
              <w:t>Igrzyska</w:t>
            </w:r>
            <w:r w:rsidR="00892A09">
              <w:rPr>
                <w:rFonts w:ascii="Calibri" w:hAnsi="Calibri" w:cs="Calibri"/>
                <w:sz w:val="24"/>
                <w:szCs w:val="24"/>
              </w:rPr>
              <w:t xml:space="preserve"> Olimpijskie</w:t>
            </w:r>
            <w:r w:rsidR="00892A09" w:rsidRPr="00892A09">
              <w:rPr>
                <w:rFonts w:ascii="Calibri" w:hAnsi="Calibri" w:cs="Calibri"/>
                <w:sz w:val="24"/>
                <w:szCs w:val="24"/>
              </w:rPr>
              <w:t> </w:t>
            </w:r>
            <w:r w:rsidR="00892A09">
              <w:rPr>
                <w:rFonts w:ascii="Calibri" w:hAnsi="Calibri" w:cs="Calibri"/>
                <w:sz w:val="24"/>
                <w:szCs w:val="24"/>
              </w:rPr>
              <w:t xml:space="preserve">w </w:t>
            </w:r>
            <w:r w:rsidR="00892A09" w:rsidRPr="00892A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92A09">
              <w:rPr>
                <w:rFonts w:ascii="Calibri" w:hAnsi="Calibri" w:cs="Calibri"/>
                <w:sz w:val="24"/>
                <w:szCs w:val="24"/>
              </w:rPr>
              <w:t>Moskwie</w:t>
            </w:r>
            <w:r w:rsidR="00DD154E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="00892A09">
              <w:rPr>
                <w:rFonts w:ascii="Calibri" w:hAnsi="Calibri" w:cs="Calibri"/>
                <w:sz w:val="24"/>
                <w:szCs w:val="24"/>
              </w:rPr>
              <w:t xml:space="preserve"> 1980; Zimowe Igrzyska Olimpijskie w Soczi</w:t>
            </w:r>
            <w:r w:rsidR="00DD154E">
              <w:rPr>
                <w:rFonts w:ascii="Calibri" w:hAnsi="Calibri" w:cs="Calibri"/>
                <w:sz w:val="24"/>
                <w:szCs w:val="24"/>
              </w:rPr>
              <w:t xml:space="preserve"> -</w:t>
            </w:r>
            <w:r w:rsidR="00892A09">
              <w:rPr>
                <w:rFonts w:ascii="Calibri" w:hAnsi="Calibri" w:cs="Calibri"/>
                <w:sz w:val="24"/>
                <w:szCs w:val="24"/>
              </w:rPr>
              <w:t xml:space="preserve"> 2014</w:t>
            </w:r>
            <w:r w:rsidR="00072B34" w:rsidRPr="00892A09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IX.</w:t>
            </w:r>
            <w:r w:rsidR="00DA7911" w:rsidRPr="00072B34">
              <w:rPr>
                <w:rFonts w:ascii="Calibri" w:hAnsi="Calibri" w:cs="Calibri"/>
              </w:rPr>
              <w:t>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Uczeń przekazuje w języku rosyjskim informacje sformułowane w tym języku oraz informacj</w:t>
            </w:r>
            <w:r w:rsidR="00072B34">
              <w:rPr>
                <w:rFonts w:ascii="Calibri" w:hAnsi="Calibri" w:cs="Calibri"/>
                <w:sz w:val="24"/>
                <w:szCs w:val="24"/>
              </w:rPr>
              <w:t>e sformułowane w języku polskim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VIII.2-3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Uczeń przekazuje w języku rosyjskim informacje zawarte w materiałach wizualnych (np. wykresach, mapach, symbolach, piktogramach) lub audiowizualnych </w:t>
            </w:r>
            <w:r w:rsidR="00072B34">
              <w:rPr>
                <w:rFonts w:ascii="Calibri" w:hAnsi="Calibri" w:cs="Calibri"/>
                <w:sz w:val="24"/>
                <w:szCs w:val="24"/>
              </w:rPr>
              <w:t>(np. filmach, reklamach)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VIII.1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4763D1" w:rsidRPr="00FE5DB9" w:rsidTr="00603821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763D1" w:rsidRPr="00072B34" w:rsidRDefault="00072B34" w:rsidP="008B4E47">
            <w:pPr>
              <w:pStyle w:val="Akapitzlist"/>
              <w:numPr>
                <w:ilvl w:val="0"/>
                <w:numId w:val="27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B29C4">
              <w:rPr>
                <w:rFonts w:ascii="Calibri" w:hAnsi="Calibri" w:cs="Calibri"/>
                <w:sz w:val="24"/>
                <w:szCs w:val="24"/>
              </w:rPr>
              <w:t>Posługiwanie się wiedzą gramatyczną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zakresie </w:t>
            </w:r>
            <w:r w:rsidR="0064756E">
              <w:rPr>
                <w:rFonts w:ascii="Calibri" w:hAnsi="Calibri" w:cs="Calibri"/>
                <w:sz w:val="24"/>
                <w:szCs w:val="24"/>
              </w:rPr>
              <w:t xml:space="preserve">takich </w:t>
            </w:r>
            <w:r>
              <w:rPr>
                <w:rFonts w:ascii="Calibri" w:hAnsi="Calibri" w:cs="Calibri"/>
                <w:sz w:val="24"/>
                <w:szCs w:val="24"/>
              </w:rPr>
              <w:t>struktur</w:t>
            </w:r>
            <w:r w:rsidR="0064756E">
              <w:rPr>
                <w:rFonts w:ascii="Calibri" w:hAnsi="Calibri" w:cs="Calibri"/>
                <w:sz w:val="24"/>
                <w:szCs w:val="24"/>
              </w:rPr>
              <w:t>, jak</w:t>
            </w:r>
            <w:r w:rsidRPr="00FB29C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4763D1" w:rsidRPr="00072B34" w:rsidRDefault="004763D1" w:rsidP="008B4E47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rzeczowniki występujące tylko w liczbie pojedy</w:t>
            </w:r>
            <w:r w:rsidR="00072B34">
              <w:rPr>
                <w:rFonts w:ascii="Calibri" w:hAnsi="Calibri" w:cs="Calibri"/>
                <w:sz w:val="24"/>
                <w:szCs w:val="24"/>
              </w:rPr>
              <w:t>nczej i tylko w liczbie mnogiej</w:t>
            </w:r>
          </w:p>
          <w:p w:rsidR="004763D1" w:rsidRPr="00072B34" w:rsidRDefault="004763D1" w:rsidP="008B4E47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przymiotniki – stopniowanie (stopień wyższy i najwyższy);</w:t>
            </w:r>
          </w:p>
          <w:p w:rsidR="004763D1" w:rsidRPr="00072B34" w:rsidRDefault="004763D1" w:rsidP="008B4E47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zaimki przeczące</w:t>
            </w:r>
            <w:r w:rsidR="00DC7A4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DC7A4B">
              <w:rPr>
                <w:rFonts w:ascii="Calibri" w:hAnsi="Calibri" w:cs="Calibri"/>
                <w:sz w:val="24"/>
                <w:szCs w:val="24"/>
                <w:lang w:val="ru-RU"/>
              </w:rPr>
              <w:t>никто</w:t>
            </w:r>
            <w:r w:rsidR="00DC7A4B" w:rsidRPr="00DC7A4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C7A4B">
              <w:rPr>
                <w:rFonts w:ascii="Calibri" w:hAnsi="Calibri" w:cs="Calibri"/>
                <w:sz w:val="24"/>
                <w:szCs w:val="24"/>
                <w:lang w:val="ru-RU"/>
              </w:rPr>
              <w:t>ничто</w:t>
            </w:r>
            <w:r w:rsidR="00DC7A4B">
              <w:rPr>
                <w:rFonts w:ascii="Calibri" w:hAnsi="Calibri" w:cs="Calibri"/>
                <w:sz w:val="24"/>
                <w:szCs w:val="24"/>
              </w:rPr>
              <w:t>)</w:t>
            </w:r>
            <w:r w:rsidRPr="00072B34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072B34">
              <w:rPr>
                <w:rFonts w:ascii="Calibri" w:hAnsi="Calibri" w:cs="Calibri"/>
                <w:iCs/>
                <w:sz w:val="24"/>
                <w:szCs w:val="24"/>
              </w:rPr>
              <w:t>zaimek zwrotny „</w:t>
            </w:r>
            <w:r w:rsidRPr="00072B3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себя</w:t>
            </w:r>
            <w:r w:rsidRPr="00072B34">
              <w:rPr>
                <w:rFonts w:ascii="Calibri" w:hAnsi="Calibri" w:cs="Calibri"/>
                <w:iCs/>
                <w:sz w:val="24"/>
                <w:szCs w:val="24"/>
              </w:rPr>
              <w:t>”, wyrażenie zaimkowe „</w:t>
            </w:r>
            <w:r w:rsidRPr="00072B3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друг</w:t>
            </w:r>
            <w:r w:rsidRPr="00072B34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Pr="00072B34">
              <w:rPr>
                <w:rFonts w:ascii="Calibri" w:hAnsi="Calibri" w:cs="Calibri"/>
                <w:iCs/>
                <w:sz w:val="24"/>
                <w:szCs w:val="24"/>
                <w:lang w:val="ru-RU"/>
              </w:rPr>
              <w:t>друга</w:t>
            </w:r>
            <w:r w:rsidR="00072B34">
              <w:rPr>
                <w:rFonts w:ascii="Calibri" w:hAnsi="Calibri" w:cs="Calibri"/>
                <w:iCs/>
                <w:sz w:val="24"/>
                <w:szCs w:val="24"/>
              </w:rPr>
              <w:t>”</w:t>
            </w:r>
          </w:p>
          <w:p w:rsidR="004763D1" w:rsidRPr="00072B34" w:rsidRDefault="004763D1" w:rsidP="008B4E47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liczebniki – związek liczebników głównych z </w:t>
            </w:r>
            <w:r w:rsidR="00072B34">
              <w:rPr>
                <w:rFonts w:ascii="Calibri" w:hAnsi="Calibri" w:cs="Calibri"/>
                <w:sz w:val="24"/>
                <w:szCs w:val="24"/>
              </w:rPr>
              <w:t>rzeczownikami i przymiotnikami*</w:t>
            </w:r>
          </w:p>
          <w:p w:rsidR="004763D1" w:rsidRPr="00072B34" w:rsidRDefault="004763D1" w:rsidP="008B4E47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czasownik – formy osobowe czasu przeszłego czasowników z sufiksem </w:t>
            </w:r>
            <w:r w:rsidR="00D346C4">
              <w:rPr>
                <w:rFonts w:ascii="Calibri" w:hAnsi="Calibri" w:cs="Calibri"/>
                <w:i/>
                <w:sz w:val="24"/>
                <w:szCs w:val="24"/>
              </w:rPr>
              <w:t>–</w:t>
            </w:r>
            <w:proofErr w:type="spellStart"/>
            <w:r w:rsidRPr="00072B34">
              <w:rPr>
                <w:rFonts w:ascii="Calibri" w:hAnsi="Calibri" w:cs="Calibri"/>
                <w:i/>
                <w:sz w:val="24"/>
                <w:szCs w:val="24"/>
              </w:rPr>
              <w:t>ну</w:t>
            </w:r>
            <w:proofErr w:type="spellEnd"/>
            <w:r w:rsidR="00D346C4">
              <w:rPr>
                <w:rFonts w:ascii="Calibri" w:hAnsi="Calibri" w:cs="Calibri"/>
                <w:i/>
                <w:sz w:val="24"/>
                <w:szCs w:val="24"/>
              </w:rPr>
              <w:t>*</w:t>
            </w:r>
          </w:p>
          <w:p w:rsidR="004763D1" w:rsidRPr="00072B34" w:rsidRDefault="004763D1" w:rsidP="008B4E47">
            <w:pPr>
              <w:pStyle w:val="Akapitzlist"/>
              <w:numPr>
                <w:ilvl w:val="0"/>
                <w:numId w:val="28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przysłówki przecz</w:t>
            </w:r>
            <w:r w:rsidR="00072B34">
              <w:rPr>
                <w:rFonts w:ascii="Calibri" w:hAnsi="Calibri" w:cs="Calibri"/>
                <w:sz w:val="24"/>
                <w:szCs w:val="24"/>
              </w:rPr>
              <w:t>ące, stopień wyższy przysłówków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763D1" w:rsidRPr="00072B34" w:rsidRDefault="004763D1" w:rsidP="008B4E47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 xml:space="preserve">Wiadomości i umiejętności </w:t>
            </w:r>
            <w:r w:rsidRPr="00072B34">
              <w:rPr>
                <w:rFonts w:ascii="Calibri" w:hAnsi="Calibri" w:cs="Calibri"/>
                <w:b/>
              </w:rPr>
              <w:t xml:space="preserve">poszerzające treści </w:t>
            </w:r>
            <w:r w:rsidRPr="00072B34">
              <w:rPr>
                <w:rFonts w:ascii="Calibri" w:hAnsi="Calibri" w:cs="Calibri"/>
              </w:rPr>
              <w:t xml:space="preserve">podstawy programowej: </w:t>
            </w:r>
            <w:r w:rsidRPr="00D53DBD">
              <w:rPr>
                <w:rFonts w:ascii="Calibri" w:hAnsi="Calibri" w:cs="Calibri"/>
                <w:b/>
              </w:rPr>
              <w:t>wiedza o krajach</w:t>
            </w:r>
            <w:r w:rsidR="00072B34" w:rsidRPr="00D53DBD">
              <w:rPr>
                <w:rFonts w:ascii="Calibri" w:hAnsi="Calibri" w:cs="Calibri"/>
                <w:b/>
              </w:rPr>
              <w:t xml:space="preserve"> rosyjskiego obszaru językowego</w:t>
            </w:r>
            <w:r w:rsidR="00D05A62">
              <w:rPr>
                <w:rFonts w:ascii="Calibri" w:hAnsi="Calibri" w:cs="Calibri"/>
                <w:b/>
              </w:rPr>
              <w:t>, znajomość podstawowych idiomów i przysłów rosyjskich.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8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072B34">
              <w:rPr>
                <w:rFonts w:ascii="Calibri" w:hAnsi="Calibri" w:cs="Calibri"/>
                <w:bCs/>
              </w:rPr>
              <w:t>yć poparta</w:t>
            </w:r>
            <w:r w:rsidRPr="00072B3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072B34">
              <w:rPr>
                <w:rFonts w:ascii="Calibri" w:hAnsi="Calibri" w:cs="Calibri"/>
                <w:bCs/>
              </w:rPr>
              <w:t xml:space="preserve">określonymi </w:t>
            </w:r>
            <w:r w:rsidRPr="00072B34">
              <w:rPr>
                <w:rFonts w:ascii="Calibri" w:hAnsi="Calibri" w:cs="Calibri"/>
              </w:rPr>
              <w:t xml:space="preserve">dla stopnia szkolnego </w:t>
            </w:r>
            <w:r w:rsidRPr="00072B34">
              <w:rPr>
                <w:rFonts w:ascii="Calibri" w:hAnsi="Calibri" w:cs="Calibri"/>
                <w:bCs/>
              </w:rPr>
              <w:t>(</w:t>
            </w:r>
            <w:r w:rsidRPr="00072B34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072B34">
              <w:rPr>
                <w:rFonts w:ascii="Calibri" w:hAnsi="Calibri" w:cs="Calibri"/>
                <w:i/>
                <w:iCs/>
              </w:rPr>
              <w:t>podstawie programowej</w:t>
            </w:r>
            <w:r w:rsidR="00072B34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DA7911" w:rsidRPr="00FE5DB9" w:rsidTr="00853D69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Od uczestnika konkursu wymagane są wiadomości i umiejętności ze stopni szkolnego i rejonowego oraz wiadomości i umiejętności 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A7911" w:rsidRDefault="00DA7911" w:rsidP="008B4E47">
            <w:pPr>
              <w:autoSpaceDE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Literatura określona dl</w:t>
            </w:r>
            <w:r w:rsidR="000E473F">
              <w:rPr>
                <w:rFonts w:ascii="Calibri" w:hAnsi="Calibri" w:cs="Calibri"/>
              </w:rPr>
              <w:t>a stopni szkolnego i rejonowego i ponadto:</w:t>
            </w:r>
          </w:p>
          <w:p w:rsidR="000E473F" w:rsidRDefault="00DC4DB5" w:rsidP="008B4E47">
            <w:pPr>
              <w:autoSpaceDE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Artykuły:</w:t>
            </w:r>
          </w:p>
          <w:p w:rsidR="00223D71" w:rsidRPr="00223D71" w:rsidRDefault="00C70FE3" w:rsidP="00223D71">
            <w:pPr>
              <w:pStyle w:val="Akapitzlist"/>
              <w:numPr>
                <w:ilvl w:val="0"/>
                <w:numId w:val="40"/>
              </w:numPr>
              <w:spacing w:before="100" w:beforeAutospacing="1" w:afterAutospacing="1" w:line="360" w:lineRule="auto"/>
              <w:ind w:left="269" w:hanging="269"/>
              <w:contextualSpacing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hyperlink r:id="rId16" w:history="1">
              <w:r w:rsidR="000E473F" w:rsidRPr="007C7049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https://24smi.org/celebrity/1527-nikola</w:t>
              </w:r>
              <w:r w:rsidR="000E473F" w:rsidRPr="007C7049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j</w:t>
              </w:r>
              <w:r w:rsidR="000E473F" w:rsidRPr="007C7049">
                <w:rPr>
                  <w:rFonts w:ascii="Calibri" w:eastAsia="Times New Roman" w:hAnsi="Calibri" w:cs="Calibri"/>
                  <w:bCs/>
                  <w:kern w:val="36"/>
                  <w:sz w:val="24"/>
                  <w:szCs w:val="24"/>
                  <w:lang w:eastAsia="pl-PL"/>
                </w:rPr>
                <w:t>-ii.html</w:t>
              </w:r>
            </w:hyperlink>
          </w:p>
          <w:p w:rsidR="00223D71" w:rsidRPr="007C7049" w:rsidRDefault="00223D71" w:rsidP="00223D71">
            <w:pPr>
              <w:pStyle w:val="Akapitzlist"/>
              <w:spacing w:before="100" w:beforeAutospacing="1" w:afterAutospacing="1" w:line="360" w:lineRule="auto"/>
              <w:ind w:left="269"/>
              <w:contextualSpacing/>
              <w:jc w:val="both"/>
              <w:outlineLvl w:val="0"/>
              <w:rPr>
                <w:rFonts w:ascii="Calibri" w:eastAsia="Times New Roman" w:hAnsi="Calibri" w:cs="Calibri"/>
                <w:bCs/>
                <w:kern w:val="36"/>
                <w:sz w:val="24"/>
                <w:szCs w:val="24"/>
                <w:lang w:eastAsia="pl-PL"/>
              </w:rPr>
            </w:pPr>
          </w:p>
          <w:p w:rsidR="000E473F" w:rsidRPr="00072B34" w:rsidRDefault="000E473F" w:rsidP="008B4E47">
            <w:pPr>
              <w:autoSpaceDE w:val="0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072B34" w:rsidRPr="00FE5DB9" w:rsidTr="00CB72BE">
        <w:trPr>
          <w:trHeight w:val="195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Znajomość środków językowych: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nauka i technika (np. odkrycia naukowe, wynalazki, korzystanie z podstawowych urządzeń technicznych i technologii informacyjno-komunikacyjnych);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 xml:space="preserve">świat przyrody (np. pogoda, pory roku, rośliny i zwierzęta, krajobraz, </w:t>
            </w:r>
            <w:r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>zagrożenie, ochrona środowiska)</w:t>
            </w:r>
          </w:p>
          <w:p w:rsidR="00072B34" w:rsidRPr="00072B34" w:rsidRDefault="00072B34" w:rsidP="008B4E47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072B34">
              <w:rPr>
                <w:rFonts w:ascii="Calibri" w:eastAsia="TimesNewRoman" w:hAnsi="Calibri" w:cs="Calibri"/>
                <w:sz w:val="24"/>
                <w:szCs w:val="24"/>
                <w:lang w:eastAsia="pl-PL"/>
              </w:rPr>
              <w:t xml:space="preserve">życie społeczne (wydarzenia i zjawiska </w:t>
            </w:r>
            <w:r>
              <w:rPr>
                <w:rFonts w:ascii="Calibri" w:eastAsia="TimesNewRoman" w:hAnsi="Calibri" w:cs="Calibri"/>
                <w:sz w:val="24"/>
                <w:szCs w:val="24"/>
              </w:rPr>
              <w:t>społeczne)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I.12-14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72B34" w:rsidRPr="00072B34" w:rsidRDefault="00072B34" w:rsidP="008B4E4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Rozumie</w:t>
            </w:r>
            <w:r w:rsidR="00072B34">
              <w:rPr>
                <w:rFonts w:ascii="Calibri" w:hAnsi="Calibri" w:cs="Calibri"/>
                <w:sz w:val="24"/>
                <w:szCs w:val="24"/>
              </w:rPr>
              <w:t>nie prostych wypowiedzi ustnych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</w:t>
            </w:r>
            <w:r w:rsidR="00DA7911" w:rsidRPr="00072B34">
              <w:rPr>
                <w:rFonts w:ascii="Calibri" w:hAnsi="Calibri" w:cs="Calibri"/>
              </w:rPr>
              <w:t>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Rozumieni</w:t>
            </w:r>
            <w:r w:rsidR="00072B34">
              <w:rPr>
                <w:rFonts w:ascii="Calibri" w:hAnsi="Calibri" w:cs="Calibri"/>
                <w:sz w:val="24"/>
                <w:szCs w:val="24"/>
              </w:rPr>
              <w:t>e prostych wypowiedzi pisemnych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III.1-7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Two</w:t>
            </w:r>
            <w:r w:rsidR="00072B34">
              <w:rPr>
                <w:rFonts w:ascii="Calibri" w:hAnsi="Calibri" w:cs="Calibri"/>
                <w:sz w:val="24"/>
                <w:szCs w:val="24"/>
              </w:rPr>
              <w:t>rzenie prostego tekstu pisanego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</w:t>
            </w:r>
            <w:r w:rsidR="00DA7911" w:rsidRPr="00072B34">
              <w:rPr>
                <w:rFonts w:ascii="Calibri" w:hAnsi="Calibri" w:cs="Calibri"/>
              </w:rPr>
              <w:t>1-8</w:t>
            </w:r>
          </w:p>
          <w:p w:rsidR="00DA7911" w:rsidRPr="00072B34" w:rsidRDefault="00072B34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VII.</w:t>
            </w:r>
            <w:r w:rsidR="00DA7911" w:rsidRPr="00072B34">
              <w:rPr>
                <w:rFonts w:ascii="Calibri" w:hAnsi="Calibri" w:cs="Calibri"/>
              </w:rPr>
              <w:t>1-13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Uczeń przekazuje w języku </w:t>
            </w:r>
            <w:r w:rsidR="008B4E47">
              <w:rPr>
                <w:rFonts w:ascii="Calibri" w:hAnsi="Calibri" w:cs="Calibri"/>
                <w:sz w:val="24"/>
                <w:szCs w:val="24"/>
              </w:rPr>
              <w:t>rosyjskim</w:t>
            </w:r>
            <w:r w:rsidRPr="00072B34">
              <w:rPr>
                <w:rFonts w:ascii="Calibri" w:hAnsi="Calibri" w:cs="Calibri"/>
                <w:sz w:val="24"/>
                <w:szCs w:val="24"/>
              </w:rPr>
              <w:t xml:space="preserve"> informacj</w:t>
            </w:r>
            <w:r w:rsidR="00072B34">
              <w:rPr>
                <w:rFonts w:ascii="Calibri" w:hAnsi="Calibri" w:cs="Calibri"/>
                <w:sz w:val="24"/>
                <w:szCs w:val="24"/>
              </w:rPr>
              <w:t>e sformułowane w języku polskim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VIII.3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F0128A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Wiedza o krajach rosyjskiego obszaru językowego ( </w:t>
            </w:r>
            <w:r w:rsidR="00403A58">
              <w:rPr>
                <w:rFonts w:ascii="Calibri" w:hAnsi="Calibri" w:cs="Calibri"/>
                <w:sz w:val="24"/>
                <w:szCs w:val="24"/>
              </w:rPr>
              <w:t>o</w:t>
            </w:r>
            <w:r w:rsidR="00F0128A">
              <w:rPr>
                <w:rFonts w:ascii="Calibri" w:hAnsi="Calibri" w:cs="Calibri"/>
                <w:sz w:val="24"/>
                <w:szCs w:val="24"/>
              </w:rPr>
              <w:t>statni car Rosji</w:t>
            </w:r>
            <w:r w:rsidR="00403A5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0128A">
              <w:rPr>
                <w:rFonts w:ascii="Calibri" w:hAnsi="Calibri" w:cs="Calibri"/>
                <w:sz w:val="24"/>
                <w:szCs w:val="24"/>
              </w:rPr>
              <w:t>- Mikołaj II i jego rodzina</w:t>
            </w:r>
            <w:r w:rsidRPr="00072B34">
              <w:rPr>
                <w:rFonts w:ascii="Calibri" w:hAnsi="Calibri" w:cs="Calibri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>IX.1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FE5DB9" w:rsidRPr="00FE5DB9" w:rsidTr="00CB6DD4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E5DB9" w:rsidRPr="00072B34" w:rsidRDefault="00072B34" w:rsidP="008B4E47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535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FB29C4">
              <w:rPr>
                <w:rFonts w:ascii="Calibri" w:hAnsi="Calibri" w:cs="Calibri"/>
                <w:sz w:val="24"/>
                <w:szCs w:val="24"/>
              </w:rPr>
              <w:t>Posługiwanie się wiedzą gramatyczną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 zakresie </w:t>
            </w:r>
            <w:r w:rsidR="0064756E">
              <w:rPr>
                <w:rFonts w:ascii="Calibri" w:hAnsi="Calibri" w:cs="Calibri"/>
                <w:sz w:val="24"/>
                <w:szCs w:val="24"/>
              </w:rPr>
              <w:t xml:space="preserve">takich </w:t>
            </w:r>
            <w:r>
              <w:rPr>
                <w:rFonts w:ascii="Calibri" w:hAnsi="Calibri" w:cs="Calibri"/>
                <w:sz w:val="24"/>
                <w:szCs w:val="24"/>
              </w:rPr>
              <w:t>struktur</w:t>
            </w:r>
            <w:r w:rsidR="0064756E">
              <w:rPr>
                <w:rFonts w:ascii="Calibri" w:hAnsi="Calibri" w:cs="Calibri"/>
                <w:sz w:val="24"/>
                <w:szCs w:val="24"/>
              </w:rPr>
              <w:t>, jak</w:t>
            </w:r>
            <w:r w:rsidR="00FE5DB9" w:rsidRPr="00072B3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FE5DB9" w:rsidRPr="00072B34" w:rsidRDefault="00072B34" w:rsidP="008B4E47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rzeczowniki nieodmienne</w:t>
            </w:r>
          </w:p>
          <w:p w:rsidR="00FE5DB9" w:rsidRPr="00DC7A4B" w:rsidRDefault="00FE5DB9" w:rsidP="008B4E47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 xml:space="preserve">czasowniki – tryb </w:t>
            </w:r>
            <w:r w:rsidR="00072B34">
              <w:rPr>
                <w:rFonts w:ascii="Calibri" w:hAnsi="Calibri" w:cs="Calibri"/>
                <w:sz w:val="24"/>
                <w:szCs w:val="24"/>
              </w:rPr>
              <w:t>rozkazujący</w:t>
            </w:r>
          </w:p>
          <w:p w:rsidR="00DC7A4B" w:rsidRPr="00072B34" w:rsidRDefault="00DC7A4B" w:rsidP="00A96BBD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818" w:hanging="28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072B34">
              <w:rPr>
                <w:rFonts w:ascii="Calibri" w:hAnsi="Calibri" w:cs="Calibri"/>
                <w:sz w:val="24"/>
                <w:szCs w:val="24"/>
              </w:rPr>
              <w:t>zaimki przeczące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A96BBD">
              <w:rPr>
                <w:rFonts w:ascii="Calibri" w:hAnsi="Calibri" w:cs="Calibri"/>
                <w:sz w:val="24"/>
                <w:szCs w:val="24"/>
                <w:lang w:val="ru-RU"/>
              </w:rPr>
              <w:t>н</w:t>
            </w:r>
            <w:r w:rsidR="00A96BBD">
              <w:rPr>
                <w:rFonts w:ascii="Calibri" w:hAnsi="Calibri" w:cs="Calibri"/>
                <w:sz w:val="24"/>
                <w:szCs w:val="24"/>
              </w:rPr>
              <w:t>e</w:t>
            </w:r>
            <w:r w:rsidR="00A96BBD">
              <w:rPr>
                <w:rFonts w:ascii="Calibri" w:hAnsi="Calibri" w:cs="Calibri"/>
                <w:sz w:val="24"/>
                <w:szCs w:val="24"/>
                <w:lang w:val="ru-RU"/>
              </w:rPr>
              <w:t>к</w:t>
            </w:r>
            <w:proofErr w:type="spellStart"/>
            <w:r w:rsidR="00A96BBD">
              <w:rPr>
                <w:rFonts w:ascii="Calibri" w:hAnsi="Calibri" w:cs="Calibri"/>
                <w:sz w:val="24"/>
                <w:szCs w:val="24"/>
              </w:rPr>
              <w:t>oг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ru-RU"/>
              </w:rPr>
              <w:t>о</w:t>
            </w:r>
            <w:r w:rsidRPr="00DC7A4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A96BBD">
              <w:rPr>
                <w:rFonts w:ascii="Calibri" w:hAnsi="Calibri" w:cs="Calibri"/>
                <w:sz w:val="24"/>
                <w:szCs w:val="24"/>
                <w:lang w:val="ru-RU"/>
              </w:rPr>
              <w:t>нечего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E5DB9" w:rsidRPr="00072B34" w:rsidRDefault="00FE5DB9" w:rsidP="008B4E47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</w:rPr>
              <w:t xml:space="preserve">Wiadomości i umiejętności </w:t>
            </w:r>
            <w:r w:rsidRPr="00072B34">
              <w:rPr>
                <w:rFonts w:ascii="Calibri" w:hAnsi="Calibri" w:cs="Calibri"/>
                <w:b/>
              </w:rPr>
              <w:t>poszerzające treści</w:t>
            </w:r>
            <w:r w:rsidR="00072B34">
              <w:rPr>
                <w:rFonts w:ascii="Calibri" w:hAnsi="Calibri" w:cs="Calibri"/>
              </w:rPr>
              <w:t xml:space="preserve"> podstawy programowej –</w:t>
            </w:r>
            <w:r w:rsidRPr="00072B34">
              <w:rPr>
                <w:rFonts w:ascii="Calibri" w:hAnsi="Calibri" w:cs="Calibri"/>
                <w:b/>
              </w:rPr>
              <w:t xml:space="preserve"> wiedza o krajach</w:t>
            </w:r>
            <w:r w:rsidR="00D53DBD">
              <w:rPr>
                <w:rFonts w:ascii="Calibri" w:hAnsi="Calibri" w:cs="Calibri"/>
                <w:b/>
              </w:rPr>
              <w:t xml:space="preserve"> rosyjskiego obszaru językowego</w:t>
            </w:r>
            <w:r w:rsidR="001C0ABD">
              <w:rPr>
                <w:rFonts w:ascii="Calibri" w:hAnsi="Calibri" w:cs="Calibri"/>
                <w:b/>
              </w:rPr>
              <w:t>, znajomość podstawowych idiomów i przysłów rosyjskich.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DA7911" w:rsidRPr="00FE5DB9" w:rsidTr="00853D6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9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072B34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072B34">
              <w:rPr>
                <w:rFonts w:ascii="Calibri" w:hAnsi="Calibri" w:cs="Calibri"/>
                <w:bCs/>
              </w:rPr>
              <w:t>yć poparta</w:t>
            </w:r>
            <w:r w:rsidRPr="00072B34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072B34">
              <w:rPr>
                <w:rFonts w:ascii="Calibri" w:hAnsi="Calibri" w:cs="Calibri"/>
                <w:bCs/>
              </w:rPr>
              <w:t xml:space="preserve">określonymi </w:t>
            </w:r>
            <w:r w:rsidRPr="00072B34">
              <w:rPr>
                <w:rFonts w:ascii="Calibri" w:hAnsi="Calibri" w:cs="Calibri"/>
              </w:rPr>
              <w:t xml:space="preserve">dla stopni szkolnego i rejonowego </w:t>
            </w:r>
            <w:r w:rsidRPr="00072B34">
              <w:rPr>
                <w:rFonts w:ascii="Calibri" w:hAnsi="Calibri" w:cs="Calibri"/>
                <w:bCs/>
              </w:rPr>
              <w:t>(</w:t>
            </w:r>
            <w:r w:rsidRPr="00072B34">
              <w:rPr>
                <w:rFonts w:ascii="Calibri" w:hAnsi="Calibri" w:cs="Calibri"/>
              </w:rPr>
              <w:t xml:space="preserve">na podstawie celów kształcenia – wymagań ogólnych w </w:t>
            </w:r>
            <w:r w:rsidRPr="00072B34">
              <w:rPr>
                <w:rFonts w:ascii="Calibri" w:hAnsi="Calibri" w:cs="Calibri"/>
                <w:i/>
                <w:iCs/>
              </w:rPr>
              <w:t>podstawie programowej</w:t>
            </w:r>
            <w:r w:rsidR="00072B34">
              <w:rPr>
                <w:rFonts w:ascii="Calibri" w:hAnsi="Calibri" w:cs="Calibri"/>
              </w:rPr>
              <w:t>)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A7911" w:rsidRPr="00072B34" w:rsidRDefault="00DA7911" w:rsidP="008B4E47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880C81" w:rsidRDefault="00853D69" w:rsidP="00853D69">
      <w:pPr>
        <w:autoSpaceDE w:val="0"/>
        <w:jc w:val="both"/>
        <w:rPr>
          <w:rFonts w:asciiTheme="minorHAnsi" w:hAnsiTheme="minorHAnsi" w:cstheme="minorHAnsi"/>
        </w:rPr>
      </w:pPr>
    </w:p>
    <w:p w:rsidR="00B169E7" w:rsidRDefault="00B169E7" w:rsidP="00B169E7">
      <w:pPr>
        <w:autoSpaceDE w:val="0"/>
        <w:jc w:val="both"/>
        <w:rPr>
          <w:rFonts w:ascii="Calibri" w:eastAsia="TimesNewRoman" w:hAnsi="Calibri" w:cs="Calibri"/>
          <w:iCs/>
        </w:rPr>
      </w:pPr>
      <w:r>
        <w:rPr>
          <w:rFonts w:ascii="Calibri" w:eastAsia="TimesNewRoman" w:hAnsi="Calibri" w:cs="Calibri"/>
        </w:rPr>
        <w:t xml:space="preserve">UWAGA: </w:t>
      </w:r>
      <w:r>
        <w:rPr>
          <w:rFonts w:ascii="Calibri" w:eastAsia="TimesNewRoman" w:hAnsi="Calibri" w:cs="Calibri"/>
          <w:iCs/>
        </w:rPr>
        <w:t>W zadaniach na rozumienie ze słuchu oraz rozumienie tekstów pisanych mogą wystąpić środki gramatyczne spoza powyższej listy.</w:t>
      </w:r>
    </w:p>
    <w:p w:rsidR="00B169E7" w:rsidRDefault="00B169E7" w:rsidP="00B169E7">
      <w:pPr>
        <w:autoSpaceDE w:val="0"/>
        <w:jc w:val="both"/>
        <w:rPr>
          <w:rFonts w:ascii="Calibri" w:eastAsia="TimesNewRoman" w:hAnsi="Calibri" w:cs="Calibri"/>
          <w:iCs/>
        </w:rPr>
      </w:pPr>
    </w:p>
    <w:p w:rsidR="005253BA" w:rsidRPr="00880C81" w:rsidRDefault="00853D69" w:rsidP="00880C81">
      <w:pPr>
        <w:autoSpaceDE w:val="0"/>
        <w:jc w:val="both"/>
        <w:rPr>
          <w:rFonts w:asciiTheme="minorHAnsi" w:hAnsiTheme="minorHAnsi" w:cstheme="minorHAnsi"/>
        </w:rPr>
      </w:pPr>
      <w:r w:rsidRPr="00880C81">
        <w:rPr>
          <w:rFonts w:asciiTheme="minorHAnsi" w:hAnsiTheme="minorHAnsi" w:cstheme="minorHAnsi"/>
        </w:rPr>
        <w:t>Na każdym stopniu konkursu uczestnicy nie mogą korzystać z żadnych pomocy edukacyjnych</w:t>
      </w:r>
      <w:r w:rsidR="002638D9" w:rsidRPr="00880C81">
        <w:rPr>
          <w:rFonts w:asciiTheme="minorHAnsi" w:hAnsiTheme="minorHAnsi" w:cstheme="minorHAnsi"/>
        </w:rPr>
        <w:t>.</w:t>
      </w:r>
    </w:p>
    <w:sectPr w:rsidR="005253BA" w:rsidRPr="00880C81" w:rsidSect="00853D69">
      <w:headerReference w:type="default" r:id="rId17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37" w:rsidRDefault="00A95837" w:rsidP="00853D69">
      <w:r>
        <w:separator/>
      </w:r>
    </w:p>
  </w:endnote>
  <w:endnote w:type="continuationSeparator" w:id="0">
    <w:p w:rsidR="00A95837" w:rsidRDefault="00A95837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37" w:rsidRDefault="00A95837" w:rsidP="00853D69">
      <w:r>
        <w:separator/>
      </w:r>
    </w:p>
  </w:footnote>
  <w:footnote w:type="continuationSeparator" w:id="0">
    <w:p w:rsidR="00A95837" w:rsidRDefault="00A95837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późn.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33E" w:rsidRPr="007178EC" w:rsidRDefault="00842C05" w:rsidP="007178EC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</w:t>
    </w:r>
    <w:r w:rsidR="009B2B51">
      <w:rPr>
        <w:rFonts w:ascii="Calibri" w:hAnsi="Calibri" w:cs="Calibri"/>
        <w:i/>
        <w:color w:val="808080"/>
        <w:sz w:val="20"/>
      </w:rPr>
      <w:t>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60F6517E"/>
    <w:name w:val="WW8Num12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hint="default"/>
        <w:b w:val="0"/>
      </w:rPr>
    </w:lvl>
  </w:abstractNum>
  <w:abstractNum w:abstractNumId="4" w15:restartNumberingAfterBreak="0">
    <w:nsid w:val="00000006"/>
    <w:multiLevelType w:val="singleLevel"/>
    <w:tmpl w:val="9FE0D5EA"/>
    <w:name w:val="WW8Num14"/>
    <w:lvl w:ilvl="0">
      <w:start w:val="1"/>
      <w:numFmt w:val="decimal"/>
      <w:lvlText w:val="%1)"/>
      <w:lvlJc w:val="center"/>
      <w:pPr>
        <w:tabs>
          <w:tab w:val="num" w:pos="-2269"/>
        </w:tabs>
        <w:ind w:left="1636" w:hanging="360"/>
      </w:pPr>
      <w:rPr>
        <w:b w:val="0"/>
      </w:rPr>
    </w:lvl>
  </w:abstractNum>
  <w:abstractNum w:abstractNumId="5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6" w15:restartNumberingAfterBreak="0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7" w15:restartNumberingAfterBreak="0">
    <w:nsid w:val="00A30E95"/>
    <w:multiLevelType w:val="hybridMultilevel"/>
    <w:tmpl w:val="801647B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1">
      <w:start w:val="1"/>
      <w:numFmt w:val="decimal"/>
      <w:lvlText w:val="%3)"/>
      <w:lvlJc w:val="lef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02052082"/>
    <w:multiLevelType w:val="hybridMultilevel"/>
    <w:tmpl w:val="01D82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1C0154"/>
    <w:multiLevelType w:val="hybridMultilevel"/>
    <w:tmpl w:val="33083B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430A2A"/>
    <w:multiLevelType w:val="hybridMultilevel"/>
    <w:tmpl w:val="B6D243B0"/>
    <w:lvl w:ilvl="0" w:tplc="69684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0E6415"/>
    <w:multiLevelType w:val="hybridMultilevel"/>
    <w:tmpl w:val="B0148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6736"/>
    <w:multiLevelType w:val="hybridMultilevel"/>
    <w:tmpl w:val="6D2E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84231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F964383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6600F"/>
    <w:multiLevelType w:val="hybridMultilevel"/>
    <w:tmpl w:val="EB106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1466F"/>
    <w:multiLevelType w:val="hybridMultilevel"/>
    <w:tmpl w:val="3B9C4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DE7BAA">
      <w:start w:val="1"/>
      <w:numFmt w:val="upperLetter"/>
      <w:lvlText w:val="%2."/>
      <w:lvlJc w:val="left"/>
      <w:pPr>
        <w:ind w:left="175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84ECF"/>
    <w:multiLevelType w:val="hybridMultilevel"/>
    <w:tmpl w:val="5F26C3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6D461C"/>
    <w:multiLevelType w:val="hybridMultilevel"/>
    <w:tmpl w:val="4E9C0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935E8"/>
    <w:multiLevelType w:val="hybridMultilevel"/>
    <w:tmpl w:val="63147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 w15:restartNumberingAfterBreak="0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6D4353"/>
    <w:multiLevelType w:val="hybridMultilevel"/>
    <w:tmpl w:val="083A1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36ED3"/>
    <w:multiLevelType w:val="hybridMultilevel"/>
    <w:tmpl w:val="EC4C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05122"/>
    <w:multiLevelType w:val="hybridMultilevel"/>
    <w:tmpl w:val="781A1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22A5D"/>
    <w:multiLevelType w:val="hybridMultilevel"/>
    <w:tmpl w:val="1D105BC4"/>
    <w:lvl w:ilvl="0" w:tplc="CBECBCF6">
      <w:start w:val="1"/>
      <w:numFmt w:val="decimal"/>
      <w:lvlText w:val="%1)"/>
      <w:lvlJc w:val="left"/>
      <w:pPr>
        <w:ind w:left="9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7" w15:restartNumberingAfterBreak="0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B2A65"/>
    <w:multiLevelType w:val="hybridMultilevel"/>
    <w:tmpl w:val="3BBAB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B36C2"/>
    <w:multiLevelType w:val="hybridMultilevel"/>
    <w:tmpl w:val="58C4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F14E3"/>
    <w:multiLevelType w:val="hybridMultilevel"/>
    <w:tmpl w:val="D13EE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A1468"/>
    <w:multiLevelType w:val="hybridMultilevel"/>
    <w:tmpl w:val="389C3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774D2"/>
    <w:multiLevelType w:val="hybridMultilevel"/>
    <w:tmpl w:val="DCAC3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E55EC"/>
    <w:multiLevelType w:val="hybridMultilevel"/>
    <w:tmpl w:val="08AABB90"/>
    <w:lvl w:ilvl="0" w:tplc="FF645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7" w15:restartNumberingAfterBreak="0">
    <w:nsid w:val="71D24AFA"/>
    <w:multiLevelType w:val="hybridMultilevel"/>
    <w:tmpl w:val="49AC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160E9"/>
    <w:multiLevelType w:val="hybridMultilevel"/>
    <w:tmpl w:val="1BA85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6EC9A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9713A"/>
    <w:multiLevelType w:val="hybridMultilevel"/>
    <w:tmpl w:val="90E407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12F82D50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20"/>
  </w:num>
  <w:num w:numId="7">
    <w:abstractNumId w:val="8"/>
  </w:num>
  <w:num w:numId="8">
    <w:abstractNumId w:val="38"/>
  </w:num>
  <w:num w:numId="9">
    <w:abstractNumId w:val="21"/>
  </w:num>
  <w:num w:numId="10">
    <w:abstractNumId w:val="33"/>
  </w:num>
  <w:num w:numId="11">
    <w:abstractNumId w:val="25"/>
  </w:num>
  <w:num w:numId="12">
    <w:abstractNumId w:val="16"/>
  </w:num>
  <w:num w:numId="13">
    <w:abstractNumId w:val="32"/>
  </w:num>
  <w:num w:numId="14">
    <w:abstractNumId w:val="19"/>
  </w:num>
  <w:num w:numId="15">
    <w:abstractNumId w:val="36"/>
  </w:num>
  <w:num w:numId="16">
    <w:abstractNumId w:val="27"/>
  </w:num>
  <w:num w:numId="17">
    <w:abstractNumId w:val="39"/>
  </w:num>
  <w:num w:numId="18">
    <w:abstractNumId w:val="15"/>
  </w:num>
  <w:num w:numId="19">
    <w:abstractNumId w:val="4"/>
  </w:num>
  <w:num w:numId="20">
    <w:abstractNumId w:val="3"/>
  </w:num>
  <w:num w:numId="21">
    <w:abstractNumId w:val="10"/>
  </w:num>
  <w:num w:numId="22">
    <w:abstractNumId w:val="35"/>
  </w:num>
  <w:num w:numId="23">
    <w:abstractNumId w:val="8"/>
  </w:num>
  <w:num w:numId="24">
    <w:abstractNumId w:val="23"/>
  </w:num>
  <w:num w:numId="25">
    <w:abstractNumId w:val="26"/>
  </w:num>
  <w:num w:numId="26">
    <w:abstractNumId w:val="31"/>
  </w:num>
  <w:num w:numId="27">
    <w:abstractNumId w:val="29"/>
  </w:num>
  <w:num w:numId="28">
    <w:abstractNumId w:val="28"/>
  </w:num>
  <w:num w:numId="29">
    <w:abstractNumId w:val="30"/>
  </w:num>
  <w:num w:numId="30">
    <w:abstractNumId w:val="22"/>
  </w:num>
  <w:num w:numId="31">
    <w:abstractNumId w:val="13"/>
  </w:num>
  <w:num w:numId="32">
    <w:abstractNumId w:val="37"/>
  </w:num>
  <w:num w:numId="33">
    <w:abstractNumId w:val="12"/>
  </w:num>
  <w:num w:numId="34">
    <w:abstractNumId w:val="7"/>
  </w:num>
  <w:num w:numId="35">
    <w:abstractNumId w:val="11"/>
  </w:num>
  <w:num w:numId="36">
    <w:abstractNumId w:val="14"/>
  </w:num>
  <w:num w:numId="37">
    <w:abstractNumId w:val="9"/>
  </w:num>
  <w:num w:numId="38">
    <w:abstractNumId w:val="18"/>
  </w:num>
  <w:num w:numId="39">
    <w:abstractNumId w:val="24"/>
  </w:num>
  <w:num w:numId="40">
    <w:abstractNumId w:val="1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1DD"/>
    <w:rsid w:val="00071C05"/>
    <w:rsid w:val="00072B34"/>
    <w:rsid w:val="00074555"/>
    <w:rsid w:val="000A7B96"/>
    <w:rsid w:val="000E473F"/>
    <w:rsid w:val="001346E9"/>
    <w:rsid w:val="00140080"/>
    <w:rsid w:val="001C0ABD"/>
    <w:rsid w:val="001E05A8"/>
    <w:rsid w:val="00223D71"/>
    <w:rsid w:val="002638D9"/>
    <w:rsid w:val="00292DC3"/>
    <w:rsid w:val="002930AF"/>
    <w:rsid w:val="002C5C16"/>
    <w:rsid w:val="00305A81"/>
    <w:rsid w:val="00380F25"/>
    <w:rsid w:val="003B5DF4"/>
    <w:rsid w:val="003C667C"/>
    <w:rsid w:val="003E03EB"/>
    <w:rsid w:val="00403A58"/>
    <w:rsid w:val="00417791"/>
    <w:rsid w:val="00423F5F"/>
    <w:rsid w:val="004245EC"/>
    <w:rsid w:val="004262A0"/>
    <w:rsid w:val="004458B4"/>
    <w:rsid w:val="004732A9"/>
    <w:rsid w:val="004763D1"/>
    <w:rsid w:val="005253BA"/>
    <w:rsid w:val="00544A42"/>
    <w:rsid w:val="00563DF2"/>
    <w:rsid w:val="005806E9"/>
    <w:rsid w:val="0062457B"/>
    <w:rsid w:val="0064756E"/>
    <w:rsid w:val="006A190B"/>
    <w:rsid w:val="006B02F1"/>
    <w:rsid w:val="006B47A0"/>
    <w:rsid w:val="00761F11"/>
    <w:rsid w:val="00784943"/>
    <w:rsid w:val="00792DFA"/>
    <w:rsid w:val="007B7CE6"/>
    <w:rsid w:val="007C5CCB"/>
    <w:rsid w:val="007C7049"/>
    <w:rsid w:val="0081369D"/>
    <w:rsid w:val="008149EF"/>
    <w:rsid w:val="00842C05"/>
    <w:rsid w:val="00853D69"/>
    <w:rsid w:val="00880C81"/>
    <w:rsid w:val="00892A09"/>
    <w:rsid w:val="008B4E47"/>
    <w:rsid w:val="008D1D7F"/>
    <w:rsid w:val="008F78DF"/>
    <w:rsid w:val="00927EC2"/>
    <w:rsid w:val="00963004"/>
    <w:rsid w:val="009B2B51"/>
    <w:rsid w:val="009B59B1"/>
    <w:rsid w:val="009D5F58"/>
    <w:rsid w:val="00A075BC"/>
    <w:rsid w:val="00A14FAF"/>
    <w:rsid w:val="00A34369"/>
    <w:rsid w:val="00A75B05"/>
    <w:rsid w:val="00A95837"/>
    <w:rsid w:val="00A96BBD"/>
    <w:rsid w:val="00AB47D0"/>
    <w:rsid w:val="00AD55CC"/>
    <w:rsid w:val="00AD6B4F"/>
    <w:rsid w:val="00B169E7"/>
    <w:rsid w:val="00BD70E1"/>
    <w:rsid w:val="00C23C2F"/>
    <w:rsid w:val="00C70FE3"/>
    <w:rsid w:val="00C74212"/>
    <w:rsid w:val="00C94715"/>
    <w:rsid w:val="00C94D66"/>
    <w:rsid w:val="00CB72BE"/>
    <w:rsid w:val="00CC560A"/>
    <w:rsid w:val="00D05A62"/>
    <w:rsid w:val="00D10E31"/>
    <w:rsid w:val="00D30DCF"/>
    <w:rsid w:val="00D346C4"/>
    <w:rsid w:val="00D53DBD"/>
    <w:rsid w:val="00DA7911"/>
    <w:rsid w:val="00DB73CF"/>
    <w:rsid w:val="00DC4DB5"/>
    <w:rsid w:val="00DC7A4B"/>
    <w:rsid w:val="00DD154E"/>
    <w:rsid w:val="00E15C5C"/>
    <w:rsid w:val="00E37BC1"/>
    <w:rsid w:val="00E40C89"/>
    <w:rsid w:val="00E54EC0"/>
    <w:rsid w:val="00E67F59"/>
    <w:rsid w:val="00E841B6"/>
    <w:rsid w:val="00EE3812"/>
    <w:rsid w:val="00F00E83"/>
    <w:rsid w:val="00F01114"/>
    <w:rsid w:val="00F0128A"/>
    <w:rsid w:val="00F741F3"/>
    <w:rsid w:val="00F7767D"/>
    <w:rsid w:val="00FA21DD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BCEA8-39B5-4782-9CE6-1B00BCD2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38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4D6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1F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2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2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osyjski.pl" TargetMode="External"/><Relationship Id="rId13" Type="http://schemas.openxmlformats.org/officeDocument/2006/relationships/hyperlink" Target="https://rus.azattyq.org/a/political-games-the-1980-moscow-olympics/3072897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.rin.ru" TargetMode="External"/><Relationship Id="rId12" Type="http://schemas.openxmlformats.org/officeDocument/2006/relationships/hyperlink" Target="https://www.pnp.ru/social/40-let-nazad-v-moskve-otkrylis-xxii-letnie-olimpiyskie-igry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24smi.org/celebrity/1527-nikolaj-i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rt-express.ru/olympics/reviews/olimpiada-80-letnie-igry-v-moskve-istoricheskie-fotografii-i-video-unikalnye-kadry-169375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ia.ru/20140207/993764277.html" TargetMode="External"/><Relationship Id="rId10" Type="http://schemas.openxmlformats.org/officeDocument/2006/relationships/hyperlink" Target="https://lenta.ru/articles/2020/07/19/moscow8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ussky.info/pl" TargetMode="External"/><Relationship Id="rId14" Type="http://schemas.openxmlformats.org/officeDocument/2006/relationships/hyperlink" Target="https://ria.ru/20141215/103806890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Grzegorz Jaworowski</cp:lastModifiedBy>
  <cp:revision>20</cp:revision>
  <cp:lastPrinted>2020-07-24T08:34:00Z</cp:lastPrinted>
  <dcterms:created xsi:type="dcterms:W3CDTF">2021-08-10T14:24:00Z</dcterms:created>
  <dcterms:modified xsi:type="dcterms:W3CDTF">2022-01-28T10:21:00Z</dcterms:modified>
</cp:coreProperties>
</file>