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69" w:rsidRPr="00F7767D" w:rsidRDefault="00853D69" w:rsidP="00F7767D">
      <w:pPr>
        <w:pStyle w:val="Nagwek1"/>
        <w:rPr>
          <w:rFonts w:ascii="Calibri" w:hAnsi="Calibri" w:cs="Calibri"/>
        </w:rPr>
      </w:pPr>
      <w:r w:rsidRPr="00F7767D">
        <w:rPr>
          <w:rFonts w:ascii="Calibri" w:hAnsi="Calibri" w:cs="Calibri"/>
        </w:rPr>
        <w:t>Załącznik nr 2</w:t>
      </w:r>
    </w:p>
    <w:p w:rsidR="00853D69" w:rsidRPr="00F7767D" w:rsidRDefault="00853D69" w:rsidP="00853D69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F7767D">
        <w:rPr>
          <w:rFonts w:ascii="Calibri" w:hAnsi="Calibri" w:cs="Calibri"/>
          <w:smallCaps/>
          <w:sz w:val="24"/>
          <w:szCs w:val="24"/>
        </w:rPr>
        <w:t>Zakres wiedzy i umiejętności</w:t>
      </w:r>
    </w:p>
    <w:p w:rsidR="00853D69" w:rsidRPr="00F7767D" w:rsidRDefault="00853D69" w:rsidP="00853D69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F7767D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:rsidR="00853D69" w:rsidRPr="00F7767D" w:rsidRDefault="00853D69" w:rsidP="00853D69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F7767D">
        <w:rPr>
          <w:rFonts w:ascii="Calibri" w:hAnsi="Calibri" w:cs="Calibri"/>
          <w:smallCaps/>
          <w:sz w:val="24"/>
          <w:szCs w:val="24"/>
        </w:rPr>
        <w:t xml:space="preserve">Wojewódzkiego Konkursu </w:t>
      </w:r>
      <w:r w:rsidR="00330206">
        <w:rPr>
          <w:rFonts w:ascii="Calibri" w:hAnsi="Calibri" w:cs="Calibri"/>
          <w:smallCaps/>
          <w:sz w:val="24"/>
          <w:szCs w:val="24"/>
        </w:rPr>
        <w:t>Geograficznego</w:t>
      </w:r>
    </w:p>
    <w:p w:rsidR="00853D69" w:rsidRPr="00F7767D" w:rsidRDefault="00853D69" w:rsidP="00853D69">
      <w:pPr>
        <w:jc w:val="center"/>
        <w:rPr>
          <w:rFonts w:ascii="Calibri" w:hAnsi="Calibri" w:cs="Calibri"/>
          <w:bCs/>
        </w:rPr>
      </w:pPr>
      <w:r w:rsidRPr="00F7767D">
        <w:rPr>
          <w:rFonts w:ascii="Calibri" w:hAnsi="Calibri" w:cs="Calibri"/>
          <w:b/>
          <w:bCs/>
          <w:smallCaps/>
        </w:rPr>
        <w:t>przeprowadzanego</w:t>
      </w:r>
      <w:r w:rsidRPr="00F7767D">
        <w:rPr>
          <w:rFonts w:ascii="Calibri" w:hAnsi="Calibri" w:cs="Calibri"/>
          <w:b/>
          <w:bCs/>
          <w:smallCaps/>
          <w:color w:val="000000"/>
        </w:rPr>
        <w:t xml:space="preserve"> w szkołach podstawowych </w:t>
      </w:r>
      <w:r w:rsidR="00D8604B">
        <w:rPr>
          <w:rFonts w:ascii="Calibri" w:hAnsi="Calibri" w:cs="Calibri"/>
          <w:b/>
          <w:bCs/>
          <w:smallCaps/>
        </w:rPr>
        <w:t xml:space="preserve">w </w:t>
      </w:r>
      <w:bookmarkStart w:id="0" w:name="_GoBack"/>
      <w:bookmarkEnd w:id="0"/>
      <w:r w:rsidR="00D8604B">
        <w:rPr>
          <w:rFonts w:ascii="Calibri" w:hAnsi="Calibri" w:cs="Calibri"/>
          <w:b/>
          <w:bCs/>
          <w:smallCaps/>
        </w:rPr>
        <w:t>roku szk. 2021/2022</w:t>
      </w:r>
    </w:p>
    <w:p w:rsidR="00853D69" w:rsidRPr="00F7767D" w:rsidRDefault="00853D69" w:rsidP="00853D69">
      <w:pPr>
        <w:autoSpaceDE w:val="0"/>
        <w:jc w:val="both"/>
        <w:rPr>
          <w:rFonts w:ascii="Calibri" w:hAnsi="Calibri" w:cs="Calibri"/>
          <w:bCs/>
        </w:rPr>
      </w:pPr>
    </w:p>
    <w:p w:rsidR="00853D69" w:rsidRPr="00F7767D" w:rsidRDefault="00853D69" w:rsidP="00853D69">
      <w:pPr>
        <w:autoSpaceDE w:val="0"/>
        <w:jc w:val="both"/>
        <w:rPr>
          <w:rFonts w:ascii="Calibri" w:hAnsi="Calibri" w:cs="Calibri"/>
          <w:bCs/>
          <w:color w:val="000000"/>
        </w:rPr>
      </w:pPr>
      <w:r w:rsidRPr="00F7767D">
        <w:rPr>
          <w:rFonts w:ascii="Calibri" w:hAnsi="Calibri" w:cs="Calibri"/>
          <w:bCs/>
        </w:rPr>
        <w:t xml:space="preserve">Konkurs obejmuje i poszerza treści podstawy programowej z </w:t>
      </w:r>
      <w:r w:rsidR="00330206">
        <w:rPr>
          <w:rFonts w:ascii="Calibri" w:hAnsi="Calibri" w:cs="Calibri"/>
          <w:bCs/>
        </w:rPr>
        <w:t>geografii</w:t>
      </w:r>
      <w:r w:rsidRPr="00F7767D">
        <w:rPr>
          <w:rStyle w:val="Znakiprzypiswdolnych"/>
          <w:rFonts w:ascii="Calibri" w:hAnsi="Calibri" w:cs="Calibri"/>
          <w:bCs/>
        </w:rPr>
        <w:footnoteReference w:id="1"/>
      </w:r>
      <w:r w:rsidRPr="00F7767D">
        <w:rPr>
          <w:rFonts w:ascii="Calibri" w:hAnsi="Calibri" w:cs="Calibri"/>
          <w:bCs/>
          <w:color w:val="000000"/>
        </w:rPr>
        <w:t xml:space="preserve"> w szkole podstawowej.</w:t>
      </w:r>
    </w:p>
    <w:p w:rsidR="00853D69" w:rsidRPr="00F7767D" w:rsidRDefault="00853D69" w:rsidP="00853D69">
      <w:pPr>
        <w:autoSpaceDE w:val="0"/>
        <w:jc w:val="both"/>
        <w:rPr>
          <w:rFonts w:ascii="Calibri" w:hAnsi="Calibri" w:cs="Calibri"/>
          <w:b/>
          <w:bCs/>
        </w:rPr>
      </w:pPr>
    </w:p>
    <w:p w:rsidR="00990CE0" w:rsidRPr="00377E25" w:rsidRDefault="00990CE0" w:rsidP="00990CE0">
      <w:pPr>
        <w:autoSpaceDE w:val="0"/>
        <w:jc w:val="center"/>
        <w:rPr>
          <w:rFonts w:ascii="Calibri" w:hAnsi="Calibri" w:cs="Calibri"/>
          <w:b/>
          <w:i/>
        </w:rPr>
      </w:pPr>
      <w:r w:rsidRPr="00377E25">
        <w:rPr>
          <w:rFonts w:ascii="Calibri" w:hAnsi="Calibri" w:cs="Calibri"/>
          <w:b/>
          <w:bCs/>
        </w:rPr>
        <w:t>Wiadomości i umiejętności wymagane od uczestnika konkursu</w:t>
      </w:r>
    </w:p>
    <w:tbl>
      <w:tblPr>
        <w:tblW w:w="10020" w:type="dxa"/>
        <w:jc w:val="center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9"/>
        <w:gridCol w:w="1417"/>
        <w:gridCol w:w="3234"/>
      </w:tblGrid>
      <w:tr w:rsidR="00377E25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06C" w:rsidRPr="00377E25" w:rsidRDefault="00AC206C" w:rsidP="00377E25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 w:rsidRPr="00377E25">
              <w:rPr>
                <w:rFonts w:ascii="Calibri" w:hAnsi="Calibri" w:cs="Calibri"/>
                <w:b/>
              </w:rPr>
              <w:t>Opis wymagań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06C" w:rsidRPr="00377E25" w:rsidRDefault="00AC206C" w:rsidP="00377E25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377E25">
              <w:rPr>
                <w:rFonts w:ascii="Calibri" w:hAnsi="Calibri" w:cs="Calibri"/>
                <w:b/>
              </w:rPr>
              <w:t>Treści nauczana w podstawie programowej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06C" w:rsidRPr="00377E25" w:rsidRDefault="00AC206C" w:rsidP="00377E25">
            <w:pPr>
              <w:autoSpaceDE w:val="0"/>
              <w:jc w:val="center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  <w:b/>
                <w:bCs/>
              </w:rPr>
              <w:t>Wykaz literatury i tekstów internetowych obowiązujących uczestników oraz stanowiących pomoc dla nauczyciela</w:t>
            </w:r>
          </w:p>
        </w:tc>
      </w:tr>
      <w:tr w:rsidR="00AC206C" w:rsidRPr="00377E25" w:rsidTr="00377E25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06C" w:rsidRPr="00377E25" w:rsidRDefault="00AC206C" w:rsidP="00377E25">
            <w:pPr>
              <w:numPr>
                <w:ilvl w:val="0"/>
                <w:numId w:val="17"/>
              </w:numPr>
              <w:autoSpaceDE w:val="0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  <w:b/>
                <w:bCs/>
              </w:rPr>
              <w:t>Stopień szkolny</w:t>
            </w:r>
          </w:p>
        </w:tc>
      </w:tr>
      <w:tr w:rsidR="00AC206C" w:rsidRPr="00377E25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numPr>
                <w:ilvl w:val="0"/>
                <w:numId w:val="30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  <w:lang w:eastAsia="en-US"/>
              </w:rPr>
            </w:pPr>
            <w:r w:rsidRPr="00377E25">
              <w:rPr>
                <w:rFonts w:ascii="Calibri" w:hAnsi="Calibri" w:cs="Calibri"/>
                <w:bCs/>
                <w:lang w:eastAsia="en-US"/>
              </w:rPr>
              <w:t>Zadania na stopniu szkolnym obejmują wiadomości i umiejętności z zakresu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77E25">
              <w:rPr>
                <w:rFonts w:ascii="Calibri" w:hAnsi="Calibri" w:cs="Calibri"/>
                <w:sz w:val="24"/>
                <w:szCs w:val="24"/>
              </w:rPr>
              <w:t>Podręczniki do nauczania geografii dopuszczone do użytku szkolnego w szkole podstawowej, a także dostosowane do nich zeszyty ćwiczeń.</w:t>
            </w:r>
          </w:p>
          <w:p w:rsidR="00AC206C" w:rsidRPr="00377E25" w:rsidRDefault="00AC206C" w:rsidP="00377E2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 xml:space="preserve">Atlasy </w:t>
            </w:r>
            <w:r w:rsidR="00A651C5" w:rsidRPr="00377E25">
              <w:rPr>
                <w:rFonts w:ascii="Calibri" w:hAnsi="Calibri" w:cs="Calibri"/>
              </w:rPr>
              <w:t>geograficzne świata i </w:t>
            </w:r>
            <w:r w:rsidRPr="00377E25">
              <w:rPr>
                <w:rFonts w:ascii="Calibri" w:hAnsi="Calibri" w:cs="Calibri"/>
              </w:rPr>
              <w:t>Polski (dowolne wydawnictwo)</w:t>
            </w:r>
          </w:p>
          <w:p w:rsidR="00AC206C" w:rsidRPr="00BA02FA" w:rsidRDefault="00AC206C" w:rsidP="00120E5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  <w:color w:val="000000"/>
              </w:rPr>
            </w:pPr>
            <w:r w:rsidRPr="00377E25">
              <w:rPr>
                <w:rFonts w:ascii="Calibri" w:hAnsi="Calibri" w:cs="Calibri"/>
              </w:rPr>
              <w:t>Flis Jan, Słownik szkolny. Terminy geograficzne, wyd. WSiP</w:t>
            </w:r>
          </w:p>
        </w:tc>
      </w:tr>
      <w:tr w:rsidR="00AC206C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35" w:hanging="284"/>
              <w:jc w:val="both"/>
              <w:rPr>
                <w:rFonts w:ascii="Calibri" w:hAnsi="Calibri" w:cs="Calibri"/>
                <w:bCs/>
              </w:rPr>
            </w:pPr>
            <w:r w:rsidRPr="00377E25">
              <w:rPr>
                <w:rFonts w:ascii="Calibri" w:hAnsi="Calibri" w:cs="Calibri"/>
                <w:bCs/>
              </w:rPr>
              <w:t>Mapa Polski: mapa ogólnogeograficzna, krajobr</w:t>
            </w:r>
            <w:r w:rsidR="00377E25" w:rsidRPr="00377E25">
              <w:rPr>
                <w:rFonts w:ascii="Calibri" w:hAnsi="Calibri" w:cs="Calibri"/>
                <w:bCs/>
              </w:rPr>
              <w:t>azowa, turystyczna (drukowana i </w:t>
            </w:r>
            <w:r w:rsidRPr="00377E25">
              <w:rPr>
                <w:rFonts w:ascii="Calibri" w:hAnsi="Calibri" w:cs="Calibri"/>
                <w:bCs/>
              </w:rPr>
              <w:t>cyfrowa), skala mapy, znaki na mapie, treść mapy.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>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83644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383644" w:rsidRPr="00377E25" w:rsidRDefault="00383644" w:rsidP="00454E8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77E25">
              <w:rPr>
                <w:rFonts w:ascii="Calibri" w:hAnsi="Calibri" w:cs="Calibri"/>
                <w:sz w:val="24"/>
                <w:szCs w:val="24"/>
              </w:rPr>
              <w:t>Krajobrazy Polski: wysokogórski (Tatry), wyżynny (Wyżyna Krakowsko-Częstochowska), nizinny (Nizina Mazowiecka), pojezierny (Pojezierze Mazurskie), nadmorski (Pobrzeże Słowińskie), wielkomiejski (Warszawa), miejsko-przemysłowy (Wyżyna Śląska), rolniczy (Wyżyna Lubelska).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383644" w:rsidRPr="00377E25" w:rsidRDefault="00383644" w:rsidP="00901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>II.1</w:t>
            </w:r>
            <w:r>
              <w:rPr>
                <w:rFonts w:ascii="Calibri" w:hAnsi="Calibri" w:cs="Calibri"/>
              </w:rPr>
              <w:t>)</w:t>
            </w:r>
            <w:r w:rsidRPr="00377E25">
              <w:rPr>
                <w:rFonts w:ascii="Calibri" w:hAnsi="Calibri" w:cs="Calibri"/>
              </w:rPr>
              <w:t>-7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83644" w:rsidRPr="00377E25" w:rsidRDefault="00383644" w:rsidP="00377E2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83644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383644" w:rsidRPr="00377E25" w:rsidRDefault="00383644" w:rsidP="009014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35" w:hanging="284"/>
              <w:jc w:val="both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>Lądy i oceany na Ziemi: rozmieszczenie lądów i oceanów, pierwsze wyprawy geograficzne.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383644" w:rsidRPr="00377E25" w:rsidRDefault="00383644" w:rsidP="00901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>III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83644" w:rsidRPr="00377E25" w:rsidRDefault="00383644" w:rsidP="00377E2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54E88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454E88" w:rsidRPr="00377E25" w:rsidRDefault="00454E88" w:rsidP="00D83DAE">
            <w:pPr>
              <w:pStyle w:val="Akapitzlist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77E25">
              <w:rPr>
                <w:rFonts w:ascii="Calibri" w:hAnsi="Calibri" w:cs="Calibri"/>
                <w:sz w:val="24"/>
                <w:szCs w:val="24"/>
              </w:rPr>
              <w:t>Krajobrazy świata: wilgotnego lasu równikowego i lasu strefy umiarkowanej, sawanny i stepu, pustyni gorącej i lodowej, tajgi i tundry, śródziemnomorski, wysokogórski Himalajów, strefowość a piętrowość klimatyczno-roślinna na świecie.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454E88" w:rsidRPr="00377E25" w:rsidRDefault="00454E88" w:rsidP="00901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  <w:lang w:val="en-US"/>
              </w:rPr>
              <w:t>IV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54E88" w:rsidRPr="00377E25" w:rsidRDefault="00454E88" w:rsidP="00377E2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83644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383644" w:rsidRPr="00377E25" w:rsidRDefault="00383644" w:rsidP="003836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77E25">
              <w:rPr>
                <w:rFonts w:ascii="Calibri" w:hAnsi="Calibri" w:cs="Calibri"/>
                <w:sz w:val="24"/>
                <w:szCs w:val="24"/>
              </w:rPr>
              <w:t>Ruchy Ziemi: Ziemia w Układzie Słonecznym; ruch obrotowy i obiegowy; następstwa ruchów Ziemi.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383644" w:rsidRPr="00377E25" w:rsidRDefault="00383644" w:rsidP="00901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</w:t>
            </w:r>
            <w:r w:rsidRPr="00377E25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)</w:t>
            </w:r>
            <w:r w:rsidRPr="00377E25">
              <w:rPr>
                <w:rFonts w:ascii="Calibri" w:hAnsi="Calibri" w:cs="Calibri"/>
              </w:rPr>
              <w:t>-6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83644" w:rsidRPr="00377E25" w:rsidRDefault="00383644" w:rsidP="00377E2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54E88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454E88" w:rsidRPr="00377E25" w:rsidRDefault="00454E88" w:rsidP="00D83DA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535" w:hanging="284"/>
              <w:jc w:val="both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>Współrzędne geograficzne: szerokość i długość geograficzna, położenie matematyczno-geograficzne punktów i obszarów; rozciągłość południkowa i równoleżnikowa.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454E88" w:rsidRPr="00377E25" w:rsidRDefault="00454E88" w:rsidP="00901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>VI.1</w:t>
            </w:r>
            <w:r>
              <w:rPr>
                <w:rFonts w:ascii="Calibri" w:hAnsi="Calibri" w:cs="Calibri"/>
              </w:rPr>
              <w:t>)</w:t>
            </w:r>
            <w:r w:rsidRPr="00377E25">
              <w:rPr>
                <w:rFonts w:ascii="Calibri" w:hAnsi="Calibri" w:cs="Calibri"/>
              </w:rPr>
              <w:t>-2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54E88" w:rsidRPr="00377E25" w:rsidRDefault="00454E88" w:rsidP="00377E2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2A31D5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2A31D5" w:rsidRPr="00377E25" w:rsidRDefault="002A31D5" w:rsidP="002A31D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77E25">
              <w:rPr>
                <w:rFonts w:ascii="Calibri" w:hAnsi="Calibri" w:cs="Calibri"/>
                <w:sz w:val="24"/>
                <w:szCs w:val="24"/>
              </w:rPr>
              <w:lastRenderedPageBreak/>
              <w:t>Geografia Europy: położenie i granice kontynentu; podział polityczny Europy; główne cechy środowiska przyrodniczego Europy; zjawiska występujące na granicach płyt litosfery; zróżnicowanie ludności oraz starzenie się społeczeństw; największe europejskie metropolie; zróżnicowanie źródeł energii w krajach europejskich; rolnictwo, przemysł i usługi w wybranych krajach europejskich; turystyka w Europie Południowej.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2A31D5" w:rsidRPr="00377E25" w:rsidRDefault="002A31D5" w:rsidP="00901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>VII.1</w:t>
            </w:r>
            <w:r>
              <w:rPr>
                <w:rFonts w:ascii="Calibri" w:hAnsi="Calibri" w:cs="Calibri"/>
              </w:rPr>
              <w:t>)</w:t>
            </w:r>
            <w:r w:rsidRPr="00377E25">
              <w:rPr>
                <w:rFonts w:ascii="Calibri" w:hAnsi="Calibri" w:cs="Calibri"/>
              </w:rPr>
              <w:t>-13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A31D5" w:rsidRPr="00377E25" w:rsidRDefault="002A31D5" w:rsidP="00377E2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2A31D5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2A31D5" w:rsidRPr="00377E25" w:rsidRDefault="002A31D5" w:rsidP="002A31D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E25">
              <w:rPr>
                <w:rFonts w:ascii="Calibri" w:hAnsi="Calibri" w:cs="Calibri"/>
                <w:bCs/>
                <w:sz w:val="24"/>
                <w:szCs w:val="24"/>
              </w:rPr>
              <w:t>Sąsiedzi Polski: przemiany przemysłu w Niemczech; dziedzictwo kulturowe Litwy i Białorusi; środowisko przyrodnicze i atrakcje turystyczne Czech i Słowacji; problemy polityczne, społeczne i gospodarcze Ukrainy; zróżnicowanie przyrodnicze i społeczno-gospodarcze Rosji; relacje Polski z sąsiadami.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2A31D5" w:rsidRPr="00377E25" w:rsidRDefault="002A31D5" w:rsidP="00901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>VIII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A31D5" w:rsidRPr="00377E25" w:rsidRDefault="002A31D5" w:rsidP="00377E2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377E25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numPr>
                <w:ilvl w:val="0"/>
                <w:numId w:val="21"/>
              </w:numPr>
              <w:suppressAutoHyphens/>
              <w:ind w:hanging="251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377E25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Wiedza merytoryczna uczniów powinna być poparta</w:t>
            </w:r>
            <w:r w:rsidRPr="00377E25">
              <w:rPr>
                <w:rFonts w:ascii="Calibri" w:eastAsia="SimSun" w:hAnsi="Calibri" w:cs="Calibri"/>
                <w:b/>
                <w:bCs/>
                <w:kern w:val="1"/>
                <w:lang w:eastAsia="hi-IN" w:bidi="hi-IN"/>
              </w:rPr>
              <w:t xml:space="preserve"> umiejętnościami</w:t>
            </w:r>
            <w:r w:rsidR="00121CF9" w:rsidRPr="00377E25">
              <w:rPr>
                <w:rFonts w:ascii="Calibri" w:eastAsia="SimSun" w:hAnsi="Calibri" w:cs="Calibri"/>
                <w:b/>
                <w:bCs/>
                <w:kern w:val="1"/>
                <w:lang w:eastAsia="hi-IN" w:bidi="hi-IN"/>
              </w:rPr>
              <w:t xml:space="preserve"> </w:t>
            </w:r>
            <w:r w:rsidR="00121CF9" w:rsidRPr="00377E25">
              <w:rPr>
                <w:rFonts w:ascii="Calibri" w:hAnsi="Calibri" w:cs="Calibri"/>
                <w:bCs/>
              </w:rPr>
              <w:t>(</w:t>
            </w:r>
            <w:r w:rsidR="00121CF9" w:rsidRPr="00377E25">
              <w:rPr>
                <w:rFonts w:ascii="Calibri" w:hAnsi="Calibri" w:cs="Calibri"/>
              </w:rPr>
              <w:t xml:space="preserve">na podstawie celów kształcenia – wymagań ogólnych w </w:t>
            </w:r>
            <w:r w:rsidR="00121CF9" w:rsidRPr="00377E25">
              <w:rPr>
                <w:rFonts w:ascii="Calibri" w:hAnsi="Calibri" w:cs="Calibri"/>
                <w:i/>
                <w:iCs/>
              </w:rPr>
              <w:t>podstawie programowej</w:t>
            </w:r>
            <w:r w:rsidR="00121CF9" w:rsidRPr="00377E25">
              <w:rPr>
                <w:rFonts w:ascii="Calibri" w:hAnsi="Calibri" w:cs="Calibri"/>
              </w:rPr>
              <w:t>)</w:t>
            </w:r>
            <w:r w:rsidRPr="00377E25">
              <w:rPr>
                <w:rFonts w:ascii="Calibri" w:eastAsia="SimSun" w:hAnsi="Calibri" w:cs="Calibri"/>
                <w:b/>
                <w:bCs/>
                <w:kern w:val="1"/>
                <w:lang w:eastAsia="hi-IN" w:bidi="hi-IN"/>
              </w:rPr>
              <w:t>:</w:t>
            </w:r>
          </w:p>
          <w:p w:rsidR="00AC206C" w:rsidRPr="00377E25" w:rsidRDefault="00701DC6" w:rsidP="00377E25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O</w:t>
            </w:r>
            <w:r w:rsidR="00AC206C" w:rsidRPr="00377E25">
              <w:rPr>
                <w:rFonts w:ascii="Calibri" w:hAnsi="Calibri" w:cs="Calibri"/>
                <w:lang w:eastAsia="en-US"/>
              </w:rPr>
              <w:t>panowania podstawowego słownictwa geograficznego w celu opisywania oraz wyjaśniania występujących w środowisku geograficznym zjawisk i zachodzących w nim procesów.</w:t>
            </w:r>
          </w:p>
          <w:p w:rsidR="00AC206C" w:rsidRPr="00377E25" w:rsidRDefault="00AC206C" w:rsidP="00377E25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hAnsi="Calibri" w:cs="Calibri"/>
                <w:lang w:eastAsia="en-US"/>
              </w:rPr>
            </w:pPr>
            <w:r w:rsidRPr="00377E25">
              <w:rPr>
                <w:rFonts w:ascii="Calibri" w:hAnsi="Calibri" w:cs="Calibri"/>
                <w:lang w:eastAsia="en-US"/>
              </w:rPr>
              <w:t>Rozumienia zróżnicowania przyrodniczego, społeczno-gospodarczego i kulturowego świata.</w:t>
            </w:r>
          </w:p>
          <w:p w:rsidR="00AC206C" w:rsidRPr="00377E25" w:rsidRDefault="00AC206C" w:rsidP="00377E25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hAnsi="Calibri" w:cs="Calibri"/>
                <w:lang w:eastAsia="en-US"/>
              </w:rPr>
            </w:pPr>
            <w:r w:rsidRPr="00377E25">
              <w:rPr>
                <w:rFonts w:ascii="Calibri" w:hAnsi="Calibri" w:cs="Calibri"/>
                <w:lang w:eastAsia="en-US"/>
              </w:rPr>
              <w:t>Identyfikowania współzależności między elementami środowiska przyrodniczego i społeczno-gospodarczego oraz związków i zależności w środowisku geograficznym w skali lokalnej, regionalnej i globalnej.</w:t>
            </w:r>
          </w:p>
          <w:p w:rsidR="00AC206C" w:rsidRPr="00377E25" w:rsidRDefault="00AC206C" w:rsidP="00377E25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hAnsi="Calibri" w:cs="Calibri"/>
                <w:lang w:eastAsia="en-US"/>
              </w:rPr>
            </w:pPr>
            <w:r w:rsidRPr="00377E25">
              <w:rPr>
                <w:rFonts w:ascii="Calibri" w:hAnsi="Calibri" w:cs="Calibri"/>
                <w:lang w:eastAsia="en-US"/>
              </w:rPr>
              <w:t>Określania prawidłowości w zakresie przestrzennego zróżnicowania warunków środowiska przyrodniczego oraz życia i różnych form działalności człowieka.</w:t>
            </w:r>
          </w:p>
          <w:p w:rsidR="00AC206C" w:rsidRPr="00377E25" w:rsidRDefault="00AC206C" w:rsidP="00377E25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hAnsi="Calibri" w:cs="Calibri"/>
                <w:lang w:eastAsia="en-US"/>
              </w:rPr>
            </w:pPr>
            <w:r w:rsidRPr="00377E25">
              <w:rPr>
                <w:rFonts w:ascii="Calibri" w:hAnsi="Calibri" w:cs="Calibri"/>
                <w:lang w:eastAsia="en-US"/>
              </w:rPr>
              <w:t>Integrowania wiedzy przyrodniczej z wiedzą społeczno-ekonomiczną i humanistyczną.</w:t>
            </w:r>
          </w:p>
          <w:p w:rsidR="00AC206C" w:rsidRPr="00377E25" w:rsidRDefault="00AC206C" w:rsidP="00377E25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377E25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Korzystania z planów, map, fotografii, rysunków, wykresów, diagramów, danych statystycznych, tekstów źródłowych oraz technologii informacyjno-komunikacyjnych w celu zdobywania, przetwarzania i prezentowania informacji geograficznych. </w:t>
            </w:r>
          </w:p>
          <w:p w:rsidR="00AC206C" w:rsidRPr="00377E25" w:rsidRDefault="00AC206C" w:rsidP="00377E25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377E25">
              <w:rPr>
                <w:rFonts w:ascii="Calibri" w:eastAsia="SimSun" w:hAnsi="Calibri" w:cs="Calibri"/>
                <w:kern w:val="1"/>
                <w:lang w:eastAsia="hi-IN" w:bidi="hi-IN"/>
              </w:rPr>
              <w:t>Interpretowania map różnej treści.</w:t>
            </w:r>
          </w:p>
          <w:p w:rsidR="00AC206C" w:rsidRPr="00377E25" w:rsidRDefault="00AC206C" w:rsidP="00377E25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377E25">
              <w:rPr>
                <w:rFonts w:ascii="Calibri" w:eastAsia="SimSun" w:hAnsi="Calibri" w:cs="Calibri"/>
                <w:kern w:val="1"/>
                <w:lang w:eastAsia="hi-IN" w:bidi="hi-IN"/>
              </w:rPr>
              <w:t>Określania związków i zależności między poszczególnymi elementami środowiska przyrodniczego, społeczno-gospodarczego i kulturowego, formułowania twierdzenia o prawidłowościach, dokonywania uogólnień.</w:t>
            </w:r>
          </w:p>
          <w:p w:rsidR="00AC206C" w:rsidRPr="00377E25" w:rsidRDefault="00AC206C" w:rsidP="00377E25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377E25">
              <w:rPr>
                <w:rFonts w:ascii="Calibri" w:eastAsia="SimSun" w:hAnsi="Calibri" w:cs="Calibri"/>
                <w:kern w:val="1"/>
                <w:lang w:eastAsia="hi-IN" w:bidi="hi-IN"/>
              </w:rPr>
              <w:t>Oceniania zjawisk i procesów społeczno-kulturowych oraz gospodarczych zachodzących w Polsce i w różnych regionach świata.</w:t>
            </w:r>
          </w:p>
          <w:p w:rsidR="00AC206C" w:rsidRPr="00377E25" w:rsidRDefault="00AC206C" w:rsidP="00377E25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377E25">
              <w:rPr>
                <w:rFonts w:ascii="Calibri" w:eastAsia="SimSun" w:hAnsi="Calibri" w:cs="Calibri"/>
                <w:kern w:val="1"/>
                <w:lang w:eastAsia="hi-IN" w:bidi="hi-IN"/>
              </w:rPr>
              <w:lastRenderedPageBreak/>
              <w:t>Stawiania pytań, formułowania hipotez oraz proponowania rozwiązań problemów dotyczących środowiska geograficznego.</w:t>
            </w:r>
          </w:p>
          <w:p w:rsidR="00AC206C" w:rsidRPr="00377E25" w:rsidRDefault="00AC206C" w:rsidP="00377E25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377E25">
              <w:rPr>
                <w:rFonts w:ascii="Calibri" w:eastAsia="SimSun" w:hAnsi="Calibri" w:cs="Calibri"/>
                <w:kern w:val="1"/>
                <w:lang w:eastAsia="hi-IN" w:bidi="hi-IN"/>
              </w:rPr>
              <w:t>Podejmowania nowych wyzwań oraz racjonalnych działań prośrodowiskowych i społecznych.</w:t>
            </w:r>
          </w:p>
          <w:p w:rsidR="00AC206C" w:rsidRPr="00377E25" w:rsidRDefault="00AC206C" w:rsidP="00377E25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hAnsi="Calibri" w:cs="Calibri"/>
                <w:lang w:eastAsia="en-US"/>
              </w:rPr>
            </w:pPr>
            <w:r w:rsidRPr="00377E25">
              <w:rPr>
                <w:rFonts w:ascii="Calibri" w:hAnsi="Calibri" w:cs="Calibri"/>
                <w:lang w:eastAsia="ar-SA"/>
              </w:rPr>
              <w:t>Wykorzystywania zdobytej wiedzy i umiejętności geograficznych w życiu codziennym.</w:t>
            </w:r>
          </w:p>
          <w:p w:rsidR="00AC206C" w:rsidRPr="00377E25" w:rsidRDefault="00AC206C" w:rsidP="00377E25">
            <w:pPr>
              <w:suppressAutoHyphens/>
              <w:autoSpaceDE w:val="0"/>
              <w:jc w:val="both"/>
              <w:rPr>
                <w:rFonts w:ascii="Calibri" w:hAnsi="Calibri" w:cs="Calibri"/>
                <w:lang w:eastAsia="ar-SA"/>
              </w:rPr>
            </w:pPr>
            <w:r w:rsidRPr="00377E25">
              <w:rPr>
                <w:rFonts w:ascii="Calibri" w:hAnsi="Calibri" w:cs="Calibri"/>
                <w:lang w:eastAsia="ar-SA"/>
              </w:rPr>
              <w:t>Ponadto:</w:t>
            </w:r>
          </w:p>
          <w:p w:rsidR="00AC206C" w:rsidRPr="00377E25" w:rsidRDefault="00AC206C" w:rsidP="00377E25">
            <w:pPr>
              <w:numPr>
                <w:ilvl w:val="0"/>
                <w:numId w:val="20"/>
              </w:numPr>
              <w:suppressAutoHyphens/>
              <w:autoSpaceDE w:val="0"/>
              <w:ind w:left="818" w:hanging="567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377E25">
              <w:rPr>
                <w:rFonts w:ascii="Calibri" w:eastAsia="SimSun" w:hAnsi="Calibri" w:cs="Calibri"/>
                <w:kern w:val="1"/>
                <w:lang w:eastAsia="hi-IN" w:bidi="hi-IN"/>
              </w:rPr>
              <w:t>Rozwiązywania zadań dotyczących skali mapy.</w:t>
            </w:r>
          </w:p>
          <w:p w:rsidR="00AC206C" w:rsidRPr="00554837" w:rsidRDefault="00AC206C" w:rsidP="005548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816" w:hanging="5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77E25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Wykonywania obliczeń matematyczno-geograficznych, tym w szczególności obliczania: rozciągłości południkowej i równoleżnikowej, amplitudy temperatur, średnich temperatur, sumy opadów, zmiany temperatury wraz z wysokością, wysokości względnych.</w:t>
            </w:r>
          </w:p>
          <w:p w:rsidR="00554837" w:rsidRPr="00377E25" w:rsidRDefault="00554837" w:rsidP="005548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816" w:hanging="56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Określania czasu strefowego na podstawie mapy stref czasowych.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377E25" w:rsidTr="00377E25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  <w:b/>
                <w:bCs/>
              </w:rPr>
              <w:lastRenderedPageBreak/>
              <w:t>Stopień rejonowy</w:t>
            </w:r>
            <w:r w:rsidRPr="00377E25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AC206C" w:rsidRPr="00377E25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numPr>
                <w:ilvl w:val="0"/>
                <w:numId w:val="9"/>
              </w:numPr>
              <w:autoSpaceDE w:val="0"/>
              <w:snapToGrid w:val="0"/>
              <w:ind w:left="238" w:hanging="297"/>
              <w:jc w:val="both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>Od uczestnika konkursu wymagane są wiadomości i umiejętności ze stopni szkolnego i rejonowego oraz wiadomości i umiejętności 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keepNext/>
              <w:keepLines/>
              <w:widowControl w:val="0"/>
              <w:autoSpaceDE w:val="0"/>
              <w:rPr>
                <w:rFonts w:ascii="Calibri" w:hAnsi="Calibri" w:cs="Calibri"/>
                <w:color w:val="000000"/>
              </w:rPr>
            </w:pPr>
            <w:r w:rsidRPr="00377E25">
              <w:rPr>
                <w:rFonts w:ascii="Calibri" w:hAnsi="Calibri" w:cs="Calibri"/>
                <w:color w:val="000000"/>
              </w:rPr>
              <w:t>Literatura ze stopnia szkolnego, a ponadto:</w:t>
            </w:r>
          </w:p>
          <w:p w:rsidR="00AC206C" w:rsidRPr="00377E25" w:rsidRDefault="00AC206C" w:rsidP="000977F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Calibri" w:hAnsi="Calibri" w:cs="Calibri"/>
                <w:sz w:val="24"/>
                <w:szCs w:val="24"/>
              </w:rPr>
            </w:pPr>
            <w:r w:rsidRPr="00377E25">
              <w:rPr>
                <w:rFonts w:ascii="Calibri" w:hAnsi="Calibri" w:cs="Calibri"/>
                <w:sz w:val="24"/>
                <w:szCs w:val="24"/>
              </w:rPr>
              <w:t>Mapa administracyjna i mapa ogólnogeograficzna województwa podlaskiego</w:t>
            </w:r>
          </w:p>
          <w:p w:rsidR="00AC206C" w:rsidRDefault="00D2666B" w:rsidP="000977F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hyperlink r:id="rId8" w:history="1">
              <w:r w:rsidR="00787986" w:rsidRPr="00680411">
                <w:rPr>
                  <w:rStyle w:val="Hipercze"/>
                  <w:rFonts w:ascii="Calibri" w:hAnsi="Calibri" w:cs="Calibri"/>
                  <w:sz w:val="24"/>
                  <w:szCs w:val="24"/>
                </w:rPr>
                <w:t>https://zpe.gov.pl/b/rzezba-staro--</w:t>
              </w:r>
              <w:proofErr w:type="spellStart"/>
              <w:r w:rsidR="00787986" w:rsidRPr="00680411">
                <w:rPr>
                  <w:rStyle w:val="Hipercze"/>
                  <w:rFonts w:ascii="Calibri" w:hAnsi="Calibri" w:cs="Calibri"/>
                  <w:sz w:val="24"/>
                  <w:szCs w:val="24"/>
                </w:rPr>
                <w:t>i-mlodoglacjalna-w-polsce</w:t>
              </w:r>
              <w:proofErr w:type="spellEnd"/>
              <w:r w:rsidR="00787986" w:rsidRPr="00680411">
                <w:rPr>
                  <w:rStyle w:val="Hipercze"/>
                  <w:rFonts w:ascii="Calibri" w:hAnsi="Calibri" w:cs="Calibri"/>
                  <w:sz w:val="24"/>
                  <w:szCs w:val="24"/>
                </w:rPr>
                <w:t>/P77kz3QmV</w:t>
              </w:r>
            </w:hyperlink>
          </w:p>
          <w:p w:rsidR="00787986" w:rsidRDefault="00787986" w:rsidP="000977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Wprowadzenie</w:t>
            </w:r>
          </w:p>
          <w:p w:rsidR="00787986" w:rsidRDefault="00787986" w:rsidP="000977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Przeczytaj</w:t>
            </w:r>
          </w:p>
          <w:p w:rsidR="00787986" w:rsidRDefault="00787986" w:rsidP="000977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Gra edukacyjna</w:t>
            </w:r>
          </w:p>
          <w:p w:rsidR="00787986" w:rsidRPr="00787986" w:rsidRDefault="00787986" w:rsidP="000977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Sprawdź się</w:t>
            </w:r>
          </w:p>
        </w:tc>
      </w:tr>
      <w:tr w:rsidR="008D7EEC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8D7EEC" w:rsidRPr="00A316C4" w:rsidRDefault="008D7EEC" w:rsidP="000E5979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35" w:hanging="284"/>
              <w:jc w:val="both"/>
              <w:rPr>
                <w:rFonts w:ascii="Calibri" w:hAnsi="Calibri" w:cs="Calibri"/>
                <w:bCs/>
              </w:rPr>
            </w:pPr>
            <w:r w:rsidRPr="00A316C4">
              <w:rPr>
                <w:rFonts w:ascii="Calibri" w:hAnsi="Calibri" w:cs="Calibri"/>
                <w:bCs/>
              </w:rPr>
              <w:t>Środowisko przyrodnicze Polski na tle Europy: położenie geograficzne Polski; wpływ ruchów górotwórczych i zlodowaceń na rzeźbę Europy i Polski; przejściowość klimatu Polski; Morze Bałtyckie; główne rzeki Polski i ich systemy na tle rzek Europy oraz ich systemów; główne typy gleb w Polsce; lasy w Polsce; dziedzictwo przyrodnicze Polski, surowce mineralne Polski.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D7EEC" w:rsidRPr="00377E25" w:rsidRDefault="008D7EEC" w:rsidP="00901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77E25">
              <w:rPr>
                <w:rFonts w:ascii="Calibri" w:hAnsi="Calibri" w:cs="Calibri"/>
                <w:lang w:val="en-US"/>
              </w:rPr>
              <w:t>IX.1</w:t>
            </w:r>
            <w:r>
              <w:rPr>
                <w:rFonts w:ascii="Calibri" w:hAnsi="Calibri" w:cs="Calibri"/>
                <w:lang w:val="en-US"/>
              </w:rPr>
              <w:t>)</w:t>
            </w:r>
            <w:r w:rsidRPr="00377E25">
              <w:rPr>
                <w:rFonts w:ascii="Calibri" w:hAnsi="Calibri" w:cs="Calibri"/>
                <w:lang w:val="en-US"/>
              </w:rPr>
              <w:t>-15</w:t>
            </w:r>
            <w:r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D7EEC" w:rsidRPr="00377E25" w:rsidRDefault="008D7EEC" w:rsidP="00377E2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8D7EEC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8D7EEC" w:rsidRPr="00A316C4" w:rsidRDefault="008D7EEC" w:rsidP="000E5979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35" w:hanging="284"/>
              <w:jc w:val="both"/>
              <w:rPr>
                <w:rFonts w:ascii="Calibri" w:hAnsi="Calibri" w:cs="Calibri"/>
                <w:bCs/>
              </w:rPr>
            </w:pPr>
            <w:r w:rsidRPr="00A316C4">
              <w:rPr>
                <w:rFonts w:ascii="Calibri" w:hAnsi="Calibri" w:cs="Calibri"/>
                <w:bCs/>
              </w:rPr>
              <w:t>Społeczeństwo i gospodarka Polski na tle Europy: rozmieszczenie ludności, struktura demograficzna Polski (wiekowa, narodowościowa, wyznaniowa, wykształcenia, zatrudnienia); migracje Polaków na tle współczesnych ruchów migracyjnych w Europie; zróżnicowanie polskich miast; sektory gospodarki Polski; rolnictwo Polski; zmiany struktury przemysłu Polski; zróżnicowanie usług i ich rola w rozwoju gospodarki; rozwój komunikacji; gospodarka morska; atrakcyjność turystyczna Polski.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D7EEC" w:rsidRPr="00377E25" w:rsidRDefault="008D7EEC" w:rsidP="00901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>X.1</w:t>
            </w:r>
            <w:r>
              <w:rPr>
                <w:rFonts w:ascii="Calibri" w:hAnsi="Calibri" w:cs="Calibri"/>
              </w:rPr>
              <w:t>)</w:t>
            </w:r>
            <w:r w:rsidRPr="00377E25">
              <w:rPr>
                <w:rFonts w:ascii="Calibri" w:hAnsi="Calibri" w:cs="Calibri"/>
              </w:rPr>
              <w:t>-16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D7EEC" w:rsidRPr="00377E25" w:rsidRDefault="008D7EEC" w:rsidP="00377E2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8D7EEC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8D7EEC" w:rsidRPr="00A316C4" w:rsidRDefault="008D7EEC" w:rsidP="000E5979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35" w:hanging="284"/>
              <w:jc w:val="both"/>
              <w:rPr>
                <w:rFonts w:ascii="Calibri" w:hAnsi="Calibri" w:cs="Calibri"/>
                <w:bCs/>
              </w:rPr>
            </w:pPr>
            <w:r w:rsidRPr="00A316C4">
              <w:rPr>
                <w:rFonts w:ascii="Calibri" w:hAnsi="Calibri" w:cs="Calibri"/>
                <w:bCs/>
              </w:rPr>
              <w:t xml:space="preserve">Relacje między elementami środowiska geograficznego na przykładzie wybranych obszarów Polski. Wpływ: sposobu zagospodarowania dorzecza na występowanie powodzi; warunków przyrodniczych (zasobów surowców mineralnych, wiatru, wód i usłonecznienia) i pozaprzyrodniczych na energetykę; rozwoju dużych miast na </w:t>
            </w:r>
            <w:r w:rsidRPr="00A316C4">
              <w:rPr>
                <w:rFonts w:ascii="Calibri" w:hAnsi="Calibri" w:cs="Calibri"/>
                <w:bCs/>
              </w:rPr>
              <w:lastRenderedPageBreak/>
              <w:t>przekształcenia strefy podmiejskiej; procesów migracyjnych na strukturę wieku i zmiany w zaludnieniu obszarów wiejskich; przemian gospodarczych po 1989 r. na zmiany struktury zatrudnienia, transportu na rozwój działalności gospodarczej; walorów środowiska przyrodniczego i dziedzictwa kulturowego na rozwój turystyki.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D7EEC" w:rsidRPr="00377E25" w:rsidRDefault="008D7EEC" w:rsidP="00901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lastRenderedPageBreak/>
              <w:t>XI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D7EEC" w:rsidRPr="00377E25" w:rsidRDefault="008D7EEC" w:rsidP="00377E2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AC206C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A316C4" w:rsidRDefault="00AC206C" w:rsidP="000E597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316C4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Własny region: dominujące cechy środowiska przyrodniczego, struktury demograficznej oraz gospodarki; walory turystyczne; współpraca międzynarodowa.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>XII.1</w:t>
            </w:r>
            <w:r w:rsidR="00701DC6">
              <w:rPr>
                <w:rFonts w:ascii="Calibri" w:hAnsi="Calibri" w:cs="Calibri"/>
              </w:rPr>
              <w:t>)</w:t>
            </w:r>
            <w:r w:rsidRPr="00377E25">
              <w:rPr>
                <w:rFonts w:ascii="Calibri" w:hAnsi="Calibri" w:cs="Calibri"/>
              </w:rPr>
              <w:t>-4</w:t>
            </w:r>
            <w:r w:rsidR="00701DC6">
              <w:rPr>
                <w:rFonts w:ascii="Calibri" w:hAnsi="Calibri" w:cs="Calibri"/>
              </w:rPr>
              <w:t>)</w:t>
            </w:r>
          </w:p>
          <w:p w:rsidR="00AC206C" w:rsidRPr="00377E25" w:rsidRDefault="00AC206C" w:rsidP="00377E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>XII.8</w:t>
            </w:r>
            <w:r w:rsidR="00701DC6">
              <w:rPr>
                <w:rFonts w:ascii="Calibri" w:hAnsi="Calibri" w:cs="Calibri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AC206C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A316C4" w:rsidRDefault="00AC206C" w:rsidP="000E597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316C4">
              <w:rPr>
                <w:rFonts w:ascii="Calibri" w:hAnsi="Calibri" w:cs="Calibri"/>
                <w:bCs/>
                <w:sz w:val="24"/>
                <w:szCs w:val="24"/>
              </w:rPr>
              <w:t>„Mała ojczyzna”: obszar, środowisko geograficzne, atrakcyjność, tożsamość.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701DC6" w:rsidP="00377E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XIII.</w:t>
            </w:r>
            <w:r w:rsidR="00AC206C" w:rsidRPr="00377E2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)</w:t>
            </w:r>
            <w:r w:rsidR="00AC206C" w:rsidRPr="00377E25">
              <w:rPr>
                <w:rFonts w:ascii="Calibri" w:hAnsi="Calibri" w:cs="Calibri"/>
              </w:rPr>
              <w:t>-2</w:t>
            </w:r>
            <w:r>
              <w:rPr>
                <w:rFonts w:ascii="Calibri" w:hAnsi="Calibri" w:cs="Calibri"/>
              </w:rPr>
              <w:t>)</w:t>
            </w:r>
          </w:p>
          <w:p w:rsidR="00AC206C" w:rsidRPr="00377E25" w:rsidRDefault="00AC206C" w:rsidP="00377E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>XIII.5</w:t>
            </w:r>
            <w:r w:rsidR="00701DC6">
              <w:rPr>
                <w:rFonts w:ascii="Calibri" w:hAnsi="Calibri" w:cs="Calibri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AC206C" w:rsidRPr="00377E25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numPr>
                <w:ilvl w:val="0"/>
                <w:numId w:val="9"/>
              </w:numPr>
              <w:autoSpaceDE w:val="0"/>
              <w:snapToGrid w:val="0"/>
              <w:ind w:left="251" w:hanging="251"/>
              <w:jc w:val="both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 xml:space="preserve">Wiadomości i umiejętności </w:t>
            </w:r>
            <w:r w:rsidRPr="00377E25">
              <w:rPr>
                <w:rFonts w:ascii="Calibri" w:hAnsi="Calibri" w:cs="Calibri"/>
                <w:b/>
              </w:rPr>
              <w:t xml:space="preserve">poszerzające treści </w:t>
            </w:r>
            <w:r w:rsidRPr="00377E25">
              <w:rPr>
                <w:rFonts w:ascii="Calibri" w:hAnsi="Calibri" w:cs="Calibri"/>
              </w:rPr>
              <w:t>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377E25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2707B" w:rsidP="00A2707B">
            <w:pPr>
              <w:pStyle w:val="Akapitzlist"/>
              <w:numPr>
                <w:ilvl w:val="0"/>
                <w:numId w:val="23"/>
              </w:numPr>
              <w:suppressAutoHyphens w:val="0"/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07B">
              <w:rPr>
                <w:rFonts w:ascii="Calibri" w:hAnsi="Calibri" w:cs="Calibri"/>
                <w:sz w:val="24"/>
                <w:szCs w:val="24"/>
              </w:rPr>
              <w:t xml:space="preserve">Rzeźba staro- i </w:t>
            </w:r>
            <w:proofErr w:type="spellStart"/>
            <w:r w:rsidRPr="00A2707B">
              <w:rPr>
                <w:rFonts w:ascii="Calibri" w:hAnsi="Calibri" w:cs="Calibri"/>
                <w:sz w:val="24"/>
                <w:szCs w:val="24"/>
              </w:rPr>
              <w:t>młodoglacjalna</w:t>
            </w:r>
            <w:proofErr w:type="spellEnd"/>
            <w:r w:rsidRPr="00A2707B">
              <w:rPr>
                <w:rFonts w:ascii="Calibri" w:hAnsi="Calibri" w:cs="Calibri"/>
                <w:sz w:val="24"/>
                <w:szCs w:val="24"/>
              </w:rPr>
              <w:t xml:space="preserve"> w Polsce</w:t>
            </w:r>
            <w:r w:rsidR="00AC206C" w:rsidRPr="00377E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377E25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numPr>
                <w:ilvl w:val="0"/>
                <w:numId w:val="9"/>
              </w:numPr>
              <w:ind w:left="251" w:hanging="284"/>
              <w:jc w:val="both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  <w:bCs/>
              </w:rPr>
              <w:t>Wiedza merytoryczna uczniów powinna być poparta</w:t>
            </w:r>
            <w:r w:rsidRPr="00377E25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377E25">
              <w:rPr>
                <w:rFonts w:ascii="Calibri" w:hAnsi="Calibri" w:cs="Calibri"/>
                <w:bCs/>
              </w:rPr>
              <w:t xml:space="preserve">określonymi </w:t>
            </w:r>
            <w:r w:rsidRPr="00377E25">
              <w:rPr>
                <w:rFonts w:ascii="Calibri" w:hAnsi="Calibri" w:cs="Calibri"/>
              </w:rPr>
              <w:t>dla stopnia szkolnego</w:t>
            </w:r>
            <w:r w:rsidR="00121CF9" w:rsidRPr="00377E25">
              <w:rPr>
                <w:rFonts w:ascii="Calibri" w:hAnsi="Calibri" w:cs="Calibri"/>
              </w:rPr>
              <w:t xml:space="preserve"> </w:t>
            </w:r>
            <w:r w:rsidR="00121CF9" w:rsidRPr="00377E25">
              <w:rPr>
                <w:rFonts w:ascii="Calibri" w:hAnsi="Calibri" w:cs="Calibri"/>
                <w:bCs/>
              </w:rPr>
              <w:t>(</w:t>
            </w:r>
            <w:r w:rsidR="00121CF9" w:rsidRPr="00377E25">
              <w:rPr>
                <w:rFonts w:ascii="Calibri" w:hAnsi="Calibri" w:cs="Calibri"/>
              </w:rPr>
              <w:t xml:space="preserve">na podstawie celów kształcenia – wymagań ogólnych w </w:t>
            </w:r>
            <w:r w:rsidR="00121CF9" w:rsidRPr="00377E25">
              <w:rPr>
                <w:rFonts w:ascii="Calibri" w:hAnsi="Calibri" w:cs="Calibri"/>
                <w:i/>
                <w:iCs/>
              </w:rPr>
              <w:t>podstawie programowej</w:t>
            </w:r>
            <w:r w:rsidR="00121CF9" w:rsidRPr="00377E25">
              <w:rPr>
                <w:rFonts w:ascii="Calibri" w:hAnsi="Calibri" w:cs="Calibri"/>
              </w:rPr>
              <w:t>)</w:t>
            </w:r>
            <w:r w:rsidRPr="00377E25">
              <w:rPr>
                <w:rFonts w:ascii="Calibri" w:hAnsi="Calibri" w:cs="Calibri"/>
              </w:rPr>
              <w:t>, a ponadto u</w:t>
            </w:r>
            <w:r w:rsidRPr="00377E25">
              <w:rPr>
                <w:rFonts w:ascii="Calibri" w:hAnsi="Calibri" w:cs="Calibri"/>
                <w:bCs/>
              </w:rPr>
              <w:t>miejętnościami odczytywania informacji z piramidy płci i wieku oraz wykonywania obliczeń matematyczno-geograficznych, w szczególności obliczania: gęstości zaludnienia, salda migracji, współczynnika salda migracji, przyrostu naturalnego, współczynnika przyrostu naturalnego, przyrostu rzeczywistego, współczynnika przyrostu rzeczywistego, wskaźnika urbanizacji, bilansu handlu zagranicznego itp.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377E25" w:rsidTr="00377E25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numPr>
                <w:ilvl w:val="0"/>
                <w:numId w:val="17"/>
              </w:numPr>
              <w:autoSpaceDE w:val="0"/>
              <w:snapToGrid w:val="0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  <w:b/>
              </w:rPr>
              <w:t>Stopień wojewódzki</w:t>
            </w:r>
          </w:p>
        </w:tc>
      </w:tr>
      <w:tr w:rsidR="00AC206C" w:rsidRPr="00377E25" w:rsidTr="00377E25">
        <w:trPr>
          <w:trHeight w:val="958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numPr>
                <w:ilvl w:val="0"/>
                <w:numId w:val="31"/>
              </w:numPr>
              <w:autoSpaceDE w:val="0"/>
              <w:snapToGrid w:val="0"/>
              <w:ind w:left="251" w:hanging="284"/>
              <w:jc w:val="both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>Od uczestnika konkursu wymagane są wiadomości i umiejętności ze stopni szkolnego i rejonowego oraz wiedza dotycząca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C206C" w:rsidRDefault="00AC206C" w:rsidP="00377E25">
            <w:pPr>
              <w:autoSpaceDE w:val="0"/>
              <w:rPr>
                <w:rFonts w:ascii="Calibri" w:hAnsi="Calibri" w:cs="Calibri"/>
                <w:color w:val="000000"/>
              </w:rPr>
            </w:pPr>
            <w:r w:rsidRPr="00377E25">
              <w:rPr>
                <w:rFonts w:ascii="Calibri" w:hAnsi="Calibri" w:cs="Calibri"/>
                <w:color w:val="000000"/>
              </w:rPr>
              <w:t xml:space="preserve">Literatura określona dla stopni szkolnego i rejonowego, a ponadto: </w:t>
            </w:r>
          </w:p>
          <w:p w:rsidR="00DE6F30" w:rsidRDefault="00D2666B" w:rsidP="005400F5">
            <w:pPr>
              <w:pStyle w:val="Akapitzlist"/>
              <w:numPr>
                <w:ilvl w:val="0"/>
                <w:numId w:val="36"/>
              </w:numPr>
              <w:autoSpaceDE w:val="0"/>
              <w:spacing w:after="0" w:line="240" w:lineRule="auto"/>
              <w:ind w:left="411" w:hanging="411"/>
              <w:rPr>
                <w:rFonts w:ascii="Calibri" w:hAnsi="Calibri" w:cs="Calibri"/>
                <w:color w:val="000000"/>
                <w:sz w:val="24"/>
              </w:rPr>
            </w:pPr>
            <w:hyperlink r:id="rId9" w:history="1">
              <w:r w:rsidR="00DE6F30" w:rsidRPr="00DE6F30">
                <w:rPr>
                  <w:rStyle w:val="Hipercze"/>
                  <w:rFonts w:ascii="Calibri" w:hAnsi="Calibri" w:cs="Calibri"/>
                  <w:sz w:val="24"/>
                </w:rPr>
                <w:t>https://zpe.gov.pl/b/najglebsze-i-najwieksze-jeziora-swiata/PmnArO9vB</w:t>
              </w:r>
            </w:hyperlink>
          </w:p>
          <w:p w:rsidR="005400F5" w:rsidRPr="005400F5" w:rsidRDefault="005400F5" w:rsidP="005400F5">
            <w:pPr>
              <w:autoSpaceDE w:val="0"/>
              <w:rPr>
                <w:rFonts w:ascii="Calibri" w:hAnsi="Calibri" w:cs="Calibri"/>
                <w:color w:val="000000"/>
              </w:rPr>
            </w:pPr>
            <w:r w:rsidRPr="005400F5">
              <w:rPr>
                <w:rFonts w:ascii="Calibri" w:hAnsi="Calibri" w:cs="Calibri"/>
                <w:color w:val="000000"/>
              </w:rPr>
              <w:t>- Wprowadzenie</w:t>
            </w:r>
          </w:p>
          <w:p w:rsidR="005400F5" w:rsidRPr="005400F5" w:rsidRDefault="005400F5" w:rsidP="005400F5">
            <w:pPr>
              <w:autoSpaceDE w:val="0"/>
              <w:rPr>
                <w:rFonts w:ascii="Calibri" w:hAnsi="Calibri" w:cs="Calibri"/>
                <w:color w:val="000000"/>
              </w:rPr>
            </w:pPr>
            <w:r w:rsidRPr="005400F5">
              <w:rPr>
                <w:rFonts w:ascii="Calibri" w:hAnsi="Calibri" w:cs="Calibri"/>
                <w:color w:val="000000"/>
              </w:rPr>
              <w:t>- Przeczytaj</w:t>
            </w:r>
          </w:p>
          <w:p w:rsidR="005400F5" w:rsidRPr="005400F5" w:rsidRDefault="005400F5" w:rsidP="005400F5">
            <w:pPr>
              <w:autoSpaceDE w:val="0"/>
              <w:rPr>
                <w:rFonts w:ascii="Calibri" w:hAnsi="Calibri" w:cs="Calibri"/>
                <w:color w:val="000000"/>
              </w:rPr>
            </w:pPr>
            <w:r w:rsidRPr="005400F5">
              <w:rPr>
                <w:rFonts w:ascii="Calibri" w:hAnsi="Calibri" w:cs="Calibri"/>
                <w:color w:val="000000"/>
              </w:rPr>
              <w:t>- Gra</w:t>
            </w:r>
            <w:r>
              <w:rPr>
                <w:rFonts w:ascii="Calibri" w:hAnsi="Calibri" w:cs="Calibri"/>
                <w:color w:val="000000"/>
              </w:rPr>
              <w:t>fika interaktywna</w:t>
            </w:r>
          </w:p>
          <w:p w:rsidR="005400F5" w:rsidRDefault="005400F5" w:rsidP="005400F5">
            <w:pPr>
              <w:autoSpaceDE w:val="0"/>
              <w:rPr>
                <w:rFonts w:ascii="Calibri" w:hAnsi="Calibri" w:cs="Calibri"/>
                <w:color w:val="000000"/>
              </w:rPr>
            </w:pPr>
            <w:r w:rsidRPr="005400F5">
              <w:rPr>
                <w:rFonts w:ascii="Calibri" w:hAnsi="Calibri" w:cs="Calibri"/>
                <w:color w:val="000000"/>
              </w:rPr>
              <w:t>- Sprawdź się</w:t>
            </w:r>
          </w:p>
          <w:p w:rsidR="00020CD7" w:rsidRPr="00020CD7" w:rsidRDefault="00D2666B" w:rsidP="00020CD7">
            <w:pPr>
              <w:pStyle w:val="Akapitzlist"/>
              <w:numPr>
                <w:ilvl w:val="0"/>
                <w:numId w:val="36"/>
              </w:numPr>
              <w:autoSpaceDE w:val="0"/>
              <w:spacing w:after="0" w:line="240" w:lineRule="auto"/>
              <w:ind w:left="408" w:hanging="408"/>
              <w:rPr>
                <w:rFonts w:ascii="Calibri" w:hAnsi="Calibri" w:cs="Calibri"/>
                <w:color w:val="000000"/>
                <w:sz w:val="24"/>
              </w:rPr>
            </w:pPr>
            <w:hyperlink r:id="rId10" w:history="1">
              <w:r w:rsidR="00020CD7" w:rsidRPr="00020CD7">
                <w:rPr>
                  <w:rStyle w:val="Hipercze"/>
                  <w:rFonts w:ascii="Calibri" w:hAnsi="Calibri" w:cs="Calibri"/>
                  <w:sz w:val="24"/>
                </w:rPr>
                <w:t>https://zpe.gov.pl/b/systemy-klasyfikacji-i-typy-wybrzezy-morskich/P13BpQ7zx</w:t>
              </w:r>
            </w:hyperlink>
          </w:p>
          <w:p w:rsidR="00020CD7" w:rsidRPr="00020CD7" w:rsidRDefault="00020CD7" w:rsidP="00020CD7">
            <w:pPr>
              <w:autoSpaceDE w:val="0"/>
              <w:rPr>
                <w:rFonts w:ascii="Calibri" w:hAnsi="Calibri" w:cs="Calibri"/>
                <w:color w:val="000000"/>
              </w:rPr>
            </w:pPr>
            <w:r w:rsidRPr="00020CD7">
              <w:rPr>
                <w:rFonts w:ascii="Calibri" w:hAnsi="Calibri" w:cs="Calibri"/>
                <w:color w:val="000000"/>
              </w:rPr>
              <w:t>- Wprowadzenie</w:t>
            </w:r>
          </w:p>
          <w:p w:rsidR="00020CD7" w:rsidRPr="00020CD7" w:rsidRDefault="00020CD7" w:rsidP="00020CD7">
            <w:pPr>
              <w:autoSpaceDE w:val="0"/>
              <w:rPr>
                <w:rFonts w:ascii="Calibri" w:hAnsi="Calibri" w:cs="Calibri"/>
                <w:color w:val="000000"/>
              </w:rPr>
            </w:pPr>
            <w:r w:rsidRPr="00020CD7">
              <w:rPr>
                <w:rFonts w:ascii="Calibri" w:hAnsi="Calibri" w:cs="Calibri"/>
                <w:color w:val="000000"/>
              </w:rPr>
              <w:t>- Przeczytaj</w:t>
            </w:r>
          </w:p>
          <w:p w:rsidR="00020CD7" w:rsidRPr="00020CD7" w:rsidRDefault="00020CD7" w:rsidP="00020CD7">
            <w:pPr>
              <w:autoSpaceDE w:val="0"/>
              <w:rPr>
                <w:rFonts w:ascii="Calibri" w:hAnsi="Calibri" w:cs="Calibri"/>
                <w:color w:val="000000"/>
              </w:rPr>
            </w:pPr>
            <w:r w:rsidRPr="00020CD7">
              <w:rPr>
                <w:rFonts w:ascii="Calibri" w:hAnsi="Calibri" w:cs="Calibri"/>
                <w:color w:val="000000"/>
              </w:rPr>
              <w:t>- Grafika interaktywna</w:t>
            </w:r>
          </w:p>
          <w:p w:rsidR="00AC206C" w:rsidRPr="005372AD" w:rsidRDefault="00020CD7" w:rsidP="00BA02FA">
            <w:pPr>
              <w:autoSpaceDE w:val="0"/>
              <w:rPr>
                <w:rFonts w:ascii="Calibri" w:hAnsi="Calibri" w:cs="Calibri"/>
                <w:color w:val="000000"/>
              </w:rPr>
            </w:pPr>
            <w:r w:rsidRPr="00020CD7">
              <w:rPr>
                <w:rFonts w:ascii="Calibri" w:hAnsi="Calibri" w:cs="Calibri"/>
                <w:color w:val="000000"/>
              </w:rPr>
              <w:t>- Sprawdź się</w:t>
            </w:r>
          </w:p>
        </w:tc>
      </w:tr>
      <w:tr w:rsidR="00AC206C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434125">
            <w:pPr>
              <w:pStyle w:val="Akapitzlist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E25">
              <w:rPr>
                <w:rFonts w:ascii="Calibri" w:hAnsi="Calibri" w:cs="Calibri"/>
                <w:bCs/>
                <w:sz w:val="24"/>
                <w:szCs w:val="24"/>
              </w:rPr>
              <w:t>Wybrane problemy i regiony geograficzne Azji: Azja jako kontynent kontrastów geograficznych; pacyficzny „pierścień ognia”; klimat monsunowy w Azji Południowo-Wschodniej; Japonia – gospodarka na tle warunków przyrodniczych i społeczno-kulturowych; Chiny – rozmieszczenie ludności, problemy demograficzne oraz znaczenie w gospodarce światowej; Indie krajem wielkich możliwości rozwojowych oraz kontrastów społecznych i gospodarczych; Bliski Wschód – kultura regionu, ropa naftowa, obszar konfliktów zbrojnych.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77E25">
              <w:rPr>
                <w:rFonts w:ascii="Calibri" w:hAnsi="Calibri" w:cs="Calibri"/>
                <w:lang w:val="en-US"/>
              </w:rPr>
              <w:t>XIV.1</w:t>
            </w:r>
            <w:r w:rsidR="00701DC6">
              <w:rPr>
                <w:rFonts w:ascii="Calibri" w:hAnsi="Calibri" w:cs="Calibri"/>
                <w:lang w:val="en-US"/>
              </w:rPr>
              <w:t>)</w:t>
            </w:r>
            <w:r w:rsidRPr="00377E25">
              <w:rPr>
                <w:rFonts w:ascii="Calibri" w:hAnsi="Calibri" w:cs="Calibri"/>
                <w:lang w:val="en-US"/>
              </w:rPr>
              <w:t>-10</w:t>
            </w:r>
            <w:r w:rsidR="00CD4159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434125">
            <w:pPr>
              <w:pStyle w:val="Akapitzlist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E25">
              <w:rPr>
                <w:rFonts w:ascii="Calibri" w:hAnsi="Calibri" w:cs="Calibri"/>
                <w:bCs/>
                <w:sz w:val="24"/>
                <w:szCs w:val="24"/>
              </w:rPr>
              <w:t xml:space="preserve">Wybrane problemy i regiony geograficzne Afryki: położenie Afryki i jego wpływ na cyrkulację powietrza i rozmieszczenie opadów atmosferycznych; strefowość klimatyczno-roślinno-glebowa; warunki gospodarowania </w:t>
            </w:r>
            <w:r w:rsidRPr="00377E25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człowieka w strefie Sahelu – problem zachowania równowagi ekologicznej; rozwój turystyki w Kenii; rolnictwo żarowo-odłogowe i nowoczesne plantacje w Afryce Zachodniej; przyczyny niedożywienia w Etiopii; tradycyjna i nowoczesna gospodarka w Afryce.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lastRenderedPageBreak/>
              <w:t>XV.1</w:t>
            </w:r>
            <w:r w:rsidR="00CD4159">
              <w:rPr>
                <w:rFonts w:ascii="Calibri" w:hAnsi="Calibri" w:cs="Calibri"/>
              </w:rPr>
              <w:t>)</w:t>
            </w:r>
            <w:r w:rsidRPr="00377E25">
              <w:rPr>
                <w:rFonts w:ascii="Calibri" w:hAnsi="Calibri" w:cs="Calibri"/>
              </w:rPr>
              <w:t>-7</w:t>
            </w:r>
            <w:r w:rsidR="00CD4159">
              <w:rPr>
                <w:rFonts w:ascii="Calibri" w:hAnsi="Calibri" w:cs="Calibri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434125">
            <w:pPr>
              <w:pStyle w:val="Akapitzlist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E25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Wybrane problemy i regiony geograficzne Ameryki Północnej i Południowej: rozciągłość południkowa i ukształtowanie powierzchni; północna granica upraw i lasów w Kanadzie; cyklony i powodzie w Ameryce Północnej; problemy zagospodarowania Amazonii; sytuacja rdzennej ludności; slumsy w wielkich miastach; megalopolis; Dolina Krzemowa jako przykład technopolii; znaczenie gospodarcze Stanów Zjednoczonych w świecie.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>XVI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434125">
            <w:pPr>
              <w:pStyle w:val="Akapitzlist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E25">
              <w:rPr>
                <w:rFonts w:ascii="Calibri" w:hAnsi="Calibri" w:cs="Calibri"/>
                <w:bCs/>
                <w:sz w:val="24"/>
                <w:szCs w:val="24"/>
              </w:rPr>
              <w:t>Wybrane problemy i regiony geograficzne Australii i Oceanii: środowisko przyrodnicze; rozmieszczenie ludności i gospodarka.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>XVII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377E25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434125">
            <w:pPr>
              <w:pStyle w:val="Akapitzlist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E25">
              <w:rPr>
                <w:rFonts w:ascii="Calibri" w:hAnsi="Calibri" w:cs="Calibri"/>
                <w:bCs/>
                <w:sz w:val="24"/>
                <w:szCs w:val="24"/>
              </w:rPr>
              <w:t>Geografia obszarów okołobiegunowych: środowisko przyrodnicze; badania naukowe; polscy badacze.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>XVIII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377E25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377E25">
            <w:pPr>
              <w:numPr>
                <w:ilvl w:val="0"/>
                <w:numId w:val="31"/>
              </w:numPr>
              <w:autoSpaceDE w:val="0"/>
              <w:snapToGrid w:val="0"/>
              <w:ind w:left="251" w:hanging="297"/>
              <w:jc w:val="both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</w:rPr>
              <w:t xml:space="preserve">Wiadomości i umiejętności </w:t>
            </w:r>
            <w:r w:rsidRPr="00377E25">
              <w:rPr>
                <w:rFonts w:ascii="Calibri" w:hAnsi="Calibri" w:cs="Calibri"/>
                <w:b/>
              </w:rPr>
              <w:t>poszerzające treści</w:t>
            </w:r>
            <w:r w:rsidR="00377E25" w:rsidRPr="00377E25">
              <w:rPr>
                <w:rFonts w:ascii="Calibri" w:hAnsi="Calibri" w:cs="Calibri"/>
              </w:rPr>
              <w:t xml:space="preserve"> 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434125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377E25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BA0B68" w:rsidRDefault="00BA0B68" w:rsidP="005E48D1">
            <w:pPr>
              <w:pStyle w:val="Akapitzlist"/>
              <w:numPr>
                <w:ilvl w:val="0"/>
                <w:numId w:val="40"/>
              </w:numPr>
              <w:autoSpaceDE w:val="0"/>
              <w:snapToGrid w:val="0"/>
              <w:spacing w:after="0" w:line="240" w:lineRule="auto"/>
              <w:ind w:left="535" w:hanging="284"/>
              <w:rPr>
                <w:rFonts w:ascii="Calibri" w:hAnsi="Calibri" w:cs="Calibri"/>
              </w:rPr>
            </w:pPr>
            <w:r w:rsidRPr="00BA0B68">
              <w:rPr>
                <w:rFonts w:ascii="Calibri" w:hAnsi="Calibri" w:cs="Calibri"/>
                <w:sz w:val="24"/>
              </w:rPr>
              <w:t>Najgłębsze i największe jeziora świata</w:t>
            </w:r>
            <w:r w:rsidR="00AC206C" w:rsidRPr="00BA0B68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434125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20CD7" w:rsidRPr="00377E25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20CD7" w:rsidRPr="00BA0B68" w:rsidRDefault="00020CD7" w:rsidP="005E48D1">
            <w:pPr>
              <w:pStyle w:val="Akapitzlist"/>
              <w:numPr>
                <w:ilvl w:val="0"/>
                <w:numId w:val="40"/>
              </w:numPr>
              <w:autoSpaceDE w:val="0"/>
              <w:snapToGrid w:val="0"/>
              <w:spacing w:after="0" w:line="240" w:lineRule="auto"/>
              <w:ind w:left="535" w:hanging="284"/>
              <w:rPr>
                <w:rFonts w:ascii="Calibri" w:hAnsi="Calibri" w:cs="Calibri"/>
                <w:sz w:val="24"/>
              </w:rPr>
            </w:pPr>
            <w:r w:rsidRPr="00020CD7">
              <w:rPr>
                <w:rFonts w:ascii="Calibri" w:hAnsi="Calibri" w:cs="Calibri"/>
                <w:sz w:val="24"/>
              </w:rPr>
              <w:t>Systemy klasyfikacji i typy wybrzeży morskich</w:t>
            </w:r>
            <w:r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0CD7" w:rsidRPr="00377E25" w:rsidRDefault="00020CD7" w:rsidP="00434125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377E25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031B5A">
            <w:pPr>
              <w:numPr>
                <w:ilvl w:val="0"/>
                <w:numId w:val="31"/>
              </w:numPr>
              <w:ind w:left="238" w:hanging="284"/>
              <w:jc w:val="both"/>
              <w:rPr>
                <w:rFonts w:ascii="Calibri" w:hAnsi="Calibri" w:cs="Calibri"/>
              </w:rPr>
            </w:pPr>
            <w:r w:rsidRPr="00377E25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377E25">
              <w:rPr>
                <w:rFonts w:ascii="Calibri" w:hAnsi="Calibri" w:cs="Calibri"/>
                <w:bCs/>
              </w:rPr>
              <w:t>yć poparta</w:t>
            </w:r>
            <w:r w:rsidRPr="00377E25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377E25">
              <w:rPr>
                <w:rFonts w:ascii="Calibri" w:hAnsi="Calibri" w:cs="Calibri"/>
                <w:bCs/>
              </w:rPr>
              <w:t xml:space="preserve">określonymi </w:t>
            </w:r>
            <w:r w:rsidRPr="00377E25">
              <w:rPr>
                <w:rFonts w:ascii="Calibri" w:hAnsi="Calibri" w:cs="Calibri"/>
              </w:rPr>
              <w:t>dla stopni szkolnego i rejonowego</w:t>
            </w:r>
            <w:r w:rsidR="00121CF9" w:rsidRPr="00377E25">
              <w:rPr>
                <w:rFonts w:ascii="Calibri" w:hAnsi="Calibri" w:cs="Calibri"/>
              </w:rPr>
              <w:t xml:space="preserve"> </w:t>
            </w:r>
            <w:r w:rsidR="00121CF9" w:rsidRPr="00377E25">
              <w:rPr>
                <w:rFonts w:ascii="Calibri" w:hAnsi="Calibri" w:cs="Calibri"/>
                <w:bCs/>
              </w:rPr>
              <w:t>(</w:t>
            </w:r>
            <w:r w:rsidR="00121CF9" w:rsidRPr="00377E25">
              <w:rPr>
                <w:rFonts w:ascii="Calibri" w:hAnsi="Calibri" w:cs="Calibri"/>
              </w:rPr>
              <w:t>na podstawie celów k</w:t>
            </w:r>
            <w:r w:rsidR="005372AD">
              <w:rPr>
                <w:rFonts w:ascii="Calibri" w:hAnsi="Calibri" w:cs="Calibri"/>
              </w:rPr>
              <w:t>ształcenia – wymagań ogólnych w </w:t>
            </w:r>
            <w:r w:rsidR="00121CF9" w:rsidRPr="00377E25">
              <w:rPr>
                <w:rFonts w:ascii="Calibri" w:hAnsi="Calibri" w:cs="Calibri"/>
                <w:i/>
                <w:iCs/>
              </w:rPr>
              <w:t>podstawie programowej</w:t>
            </w:r>
            <w:r w:rsidR="00121CF9" w:rsidRPr="00377E25">
              <w:rPr>
                <w:rFonts w:ascii="Calibri" w:hAnsi="Calibri" w:cs="Calibri"/>
              </w:rPr>
              <w:t>)</w:t>
            </w:r>
            <w:r w:rsidR="00031B5A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377E25" w:rsidRDefault="00AC206C" w:rsidP="00434125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853D69" w:rsidRPr="00F7767D" w:rsidRDefault="00853D69" w:rsidP="00853D69">
      <w:pPr>
        <w:autoSpaceDE w:val="0"/>
        <w:jc w:val="both"/>
        <w:rPr>
          <w:rFonts w:ascii="Calibri" w:hAnsi="Calibri" w:cs="Calibri"/>
        </w:rPr>
      </w:pPr>
    </w:p>
    <w:p w:rsidR="002A4FE6" w:rsidRPr="00377E25" w:rsidRDefault="002D113B">
      <w:pPr>
        <w:rPr>
          <w:rFonts w:ascii="Calibri" w:hAnsi="Calibri" w:cs="Calibri"/>
          <w:b/>
        </w:rPr>
      </w:pPr>
      <w:r w:rsidRPr="00701DC6">
        <w:rPr>
          <w:rFonts w:ascii="Calibri" w:hAnsi="Calibri" w:cs="Calibri"/>
        </w:rPr>
        <w:t xml:space="preserve">Na każdym stopniu konkursu </w:t>
      </w:r>
      <w:r w:rsidRPr="00701DC6">
        <w:rPr>
          <w:rFonts w:ascii="Calibri" w:hAnsi="Calibri" w:cs="Calibri"/>
          <w:b/>
        </w:rPr>
        <w:t xml:space="preserve">uczestnicy mogą korzystać z linijki i </w:t>
      </w:r>
      <w:r w:rsidR="00403035">
        <w:rPr>
          <w:rFonts w:ascii="Calibri" w:hAnsi="Calibri" w:cs="Calibri"/>
          <w:b/>
        </w:rPr>
        <w:t xml:space="preserve">własnego </w:t>
      </w:r>
      <w:r w:rsidRPr="00701DC6">
        <w:rPr>
          <w:rFonts w:ascii="Calibri" w:hAnsi="Calibri" w:cs="Calibri"/>
          <w:b/>
        </w:rPr>
        <w:t>kalkulatora</w:t>
      </w:r>
      <w:r w:rsidR="005372AD" w:rsidRPr="005372AD">
        <w:rPr>
          <w:rFonts w:ascii="Calibri" w:hAnsi="Calibri" w:cs="Calibri"/>
          <w:b/>
        </w:rPr>
        <w:t xml:space="preserve"> </w:t>
      </w:r>
      <w:r w:rsidR="005372AD">
        <w:rPr>
          <w:rFonts w:ascii="Calibri" w:hAnsi="Calibri" w:cs="Calibri"/>
          <w:b/>
        </w:rPr>
        <w:t>prostego</w:t>
      </w:r>
      <w:r w:rsidRPr="00701DC6">
        <w:rPr>
          <w:rFonts w:ascii="Calibri" w:hAnsi="Calibri" w:cs="Calibri"/>
        </w:rPr>
        <w:t>.</w:t>
      </w:r>
    </w:p>
    <w:sectPr w:rsidR="002A4FE6" w:rsidRPr="00377E25" w:rsidSect="00853D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/>
      <w:pgMar w:top="110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45" w:rsidRDefault="00CD2B45" w:rsidP="00853D69">
      <w:r>
        <w:separator/>
      </w:r>
    </w:p>
  </w:endnote>
  <w:endnote w:type="continuationSeparator" w:id="0">
    <w:p w:rsidR="00CD2B45" w:rsidRDefault="00CD2B45" w:rsidP="008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AD" w:rsidRDefault="005372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AD" w:rsidRDefault="005372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AD" w:rsidRDefault="005372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45" w:rsidRDefault="00CD2B45" w:rsidP="00853D69">
      <w:r>
        <w:separator/>
      </w:r>
    </w:p>
  </w:footnote>
  <w:footnote w:type="continuationSeparator" w:id="0">
    <w:p w:rsidR="00CD2B45" w:rsidRDefault="00CD2B45" w:rsidP="00853D69">
      <w:r>
        <w:continuationSeparator/>
      </w:r>
    </w:p>
  </w:footnote>
  <w:footnote w:id="1">
    <w:p w:rsidR="00853D69" w:rsidRPr="00BB7F57" w:rsidRDefault="00853D69" w:rsidP="00853D69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</w:t>
      </w:r>
      <w:proofErr w:type="spellStart"/>
      <w:r w:rsidRPr="00BB7F57">
        <w:rPr>
          <w:rFonts w:ascii="Calibri" w:hAnsi="Calibri" w:cs="Calibri"/>
          <w:bCs/>
          <w:color w:val="000000"/>
        </w:rPr>
        <w:t>późn</w:t>
      </w:r>
      <w:proofErr w:type="spellEnd"/>
      <w:r w:rsidRPr="00BB7F57">
        <w:rPr>
          <w:rFonts w:ascii="Calibri" w:hAnsi="Calibri" w:cs="Calibri"/>
          <w:bCs/>
          <w:color w:val="000000"/>
        </w:rPr>
        <w:t xml:space="preserve">. zm.); zadania wykraczające poza podstawę programową mogą obejmować inne treści szczegółowe niż wymienione w podstawie programowej, ale ich rozwiązanie jest możliwe na 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AD" w:rsidRDefault="005372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E" w:rsidRPr="007178EC" w:rsidRDefault="009D44A5" w:rsidP="009D44A5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2021/2022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AD" w:rsidRDefault="00537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24"/>
        <w:szCs w:val="24"/>
      </w:rPr>
    </w:lvl>
  </w:abstractNum>
  <w:abstractNum w:abstractNumId="4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5">
    <w:nsid w:val="02052082"/>
    <w:multiLevelType w:val="hybridMultilevel"/>
    <w:tmpl w:val="8E08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33581"/>
    <w:multiLevelType w:val="hybridMultilevel"/>
    <w:tmpl w:val="B0AEACE0"/>
    <w:lvl w:ilvl="0" w:tplc="021E8A2C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74895"/>
    <w:multiLevelType w:val="hybridMultilevel"/>
    <w:tmpl w:val="AD8C4C46"/>
    <w:lvl w:ilvl="0" w:tplc="993ABBFA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A4922258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  <w:i w:val="0"/>
        <w:color w:val="0000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0C2E65D6"/>
    <w:multiLevelType w:val="hybridMultilevel"/>
    <w:tmpl w:val="84682B28"/>
    <w:lvl w:ilvl="0" w:tplc="FED01A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30CF8"/>
    <w:multiLevelType w:val="hybridMultilevel"/>
    <w:tmpl w:val="6E92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A083F"/>
    <w:multiLevelType w:val="hybridMultilevel"/>
    <w:tmpl w:val="048A9FFA"/>
    <w:lvl w:ilvl="0" w:tplc="63EE14A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4472C"/>
    <w:multiLevelType w:val="hybridMultilevel"/>
    <w:tmpl w:val="6FBE39B8"/>
    <w:lvl w:ilvl="0" w:tplc="021E8A2C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A741C"/>
    <w:multiLevelType w:val="hybridMultilevel"/>
    <w:tmpl w:val="4DC04EB2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3">
    <w:nsid w:val="2A303E59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4">
    <w:nsid w:val="2E6C1E79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30075"/>
    <w:multiLevelType w:val="hybridMultilevel"/>
    <w:tmpl w:val="07242BD0"/>
    <w:lvl w:ilvl="0" w:tplc="D5AA572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400C0"/>
    <w:multiLevelType w:val="hybridMultilevel"/>
    <w:tmpl w:val="50E249C4"/>
    <w:lvl w:ilvl="0" w:tplc="B9F4610A">
      <w:start w:val="1"/>
      <w:numFmt w:val="decimal"/>
      <w:lvlText w:val="%1.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7">
    <w:nsid w:val="3C8A3F7E"/>
    <w:multiLevelType w:val="hybridMultilevel"/>
    <w:tmpl w:val="1D6E74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3C758A"/>
    <w:multiLevelType w:val="hybridMultilevel"/>
    <w:tmpl w:val="0C5A2E80"/>
    <w:lvl w:ilvl="0" w:tplc="52FE671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F1584"/>
    <w:multiLevelType w:val="hybridMultilevel"/>
    <w:tmpl w:val="36F02442"/>
    <w:lvl w:ilvl="0" w:tplc="04150011">
      <w:start w:val="1"/>
      <w:numFmt w:val="decimal"/>
      <w:lvlText w:val="%1)"/>
      <w:lvlJc w:val="left"/>
      <w:pPr>
        <w:ind w:left="482" w:hanging="360"/>
      </w:p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0">
    <w:nsid w:val="490C07B2"/>
    <w:multiLevelType w:val="hybridMultilevel"/>
    <w:tmpl w:val="50E249C4"/>
    <w:lvl w:ilvl="0" w:tplc="B9F4610A">
      <w:start w:val="1"/>
      <w:numFmt w:val="decimal"/>
      <w:lvlText w:val="%1.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1">
    <w:nsid w:val="49836F90"/>
    <w:multiLevelType w:val="hybridMultilevel"/>
    <w:tmpl w:val="4E1CFA92"/>
    <w:lvl w:ilvl="0" w:tplc="D31C65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23192"/>
    <w:multiLevelType w:val="hybridMultilevel"/>
    <w:tmpl w:val="D5A494E8"/>
    <w:name w:val="WW8Num42"/>
    <w:lvl w:ilvl="0" w:tplc="1CB0D42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647501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436BAA"/>
    <w:multiLevelType w:val="hybridMultilevel"/>
    <w:tmpl w:val="670A5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D01BED"/>
    <w:multiLevelType w:val="hybridMultilevel"/>
    <w:tmpl w:val="002E4A26"/>
    <w:lvl w:ilvl="0" w:tplc="F782D5B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F15924"/>
    <w:multiLevelType w:val="hybridMultilevel"/>
    <w:tmpl w:val="181E77EC"/>
    <w:lvl w:ilvl="0" w:tplc="D31C65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A1710"/>
    <w:multiLevelType w:val="hybridMultilevel"/>
    <w:tmpl w:val="E1F0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93171"/>
    <w:multiLevelType w:val="hybridMultilevel"/>
    <w:tmpl w:val="195A0480"/>
    <w:lvl w:ilvl="0" w:tplc="00000002">
      <w:start w:val="1"/>
      <w:numFmt w:val="decimal"/>
      <w:lvlText w:val="%1.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4730C"/>
    <w:multiLevelType w:val="hybridMultilevel"/>
    <w:tmpl w:val="DFF6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D1431"/>
    <w:multiLevelType w:val="hybridMultilevel"/>
    <w:tmpl w:val="B3C28E70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1">
    <w:nsid w:val="75336CD9"/>
    <w:multiLevelType w:val="hybridMultilevel"/>
    <w:tmpl w:val="0046DBF6"/>
    <w:lvl w:ilvl="0" w:tplc="55227D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F657D"/>
    <w:multiLevelType w:val="hybridMultilevel"/>
    <w:tmpl w:val="95E848A6"/>
    <w:lvl w:ilvl="0" w:tplc="AF584FE8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07DF5"/>
    <w:multiLevelType w:val="hybridMultilevel"/>
    <w:tmpl w:val="025035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4">
    <w:nsid w:val="77ED7E2B"/>
    <w:multiLevelType w:val="hybridMultilevel"/>
    <w:tmpl w:val="1A404F22"/>
    <w:lvl w:ilvl="0" w:tplc="FC225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160E9"/>
    <w:multiLevelType w:val="hybridMultilevel"/>
    <w:tmpl w:val="6DC0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A4C04"/>
    <w:multiLevelType w:val="hybridMultilevel"/>
    <w:tmpl w:val="C0C6DF74"/>
    <w:lvl w:ilvl="0" w:tplc="B122E57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B32813"/>
    <w:multiLevelType w:val="hybridMultilevel"/>
    <w:tmpl w:val="521ED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264C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FD9713A"/>
    <w:multiLevelType w:val="hybridMultilevel"/>
    <w:tmpl w:val="B93E0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35"/>
  </w:num>
  <w:num w:numId="9">
    <w:abstractNumId w:val="16"/>
  </w:num>
  <w:num w:numId="10">
    <w:abstractNumId w:val="29"/>
  </w:num>
  <w:num w:numId="11">
    <w:abstractNumId w:val="19"/>
  </w:num>
  <w:num w:numId="12">
    <w:abstractNumId w:val="12"/>
  </w:num>
  <w:num w:numId="13">
    <w:abstractNumId w:val="27"/>
  </w:num>
  <w:num w:numId="14">
    <w:abstractNumId w:val="13"/>
  </w:num>
  <w:num w:numId="15">
    <w:abstractNumId w:val="30"/>
  </w:num>
  <w:num w:numId="16">
    <w:abstractNumId w:val="23"/>
  </w:num>
  <w:num w:numId="17">
    <w:abstractNumId w:val="38"/>
  </w:num>
  <w:num w:numId="18">
    <w:abstractNumId w:val="37"/>
  </w:num>
  <w:num w:numId="19">
    <w:abstractNumId w:val="36"/>
  </w:num>
  <w:num w:numId="20">
    <w:abstractNumId w:val="7"/>
  </w:num>
  <w:num w:numId="21">
    <w:abstractNumId w:val="15"/>
  </w:num>
  <w:num w:numId="22">
    <w:abstractNumId w:val="33"/>
  </w:num>
  <w:num w:numId="23">
    <w:abstractNumId w:val="8"/>
  </w:num>
  <w:num w:numId="24">
    <w:abstractNumId w:val="28"/>
  </w:num>
  <w:num w:numId="25">
    <w:abstractNumId w:val="21"/>
  </w:num>
  <w:num w:numId="26">
    <w:abstractNumId w:val="25"/>
  </w:num>
  <w:num w:numId="27">
    <w:abstractNumId w:val="26"/>
  </w:num>
  <w:num w:numId="28">
    <w:abstractNumId w:val="22"/>
  </w:num>
  <w:num w:numId="29">
    <w:abstractNumId w:val="17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4"/>
  </w:num>
  <w:num w:numId="33">
    <w:abstractNumId w:val="32"/>
  </w:num>
  <w:num w:numId="34">
    <w:abstractNumId w:val="31"/>
  </w:num>
  <w:num w:numId="35">
    <w:abstractNumId w:val="34"/>
  </w:num>
  <w:num w:numId="36">
    <w:abstractNumId w:val="9"/>
  </w:num>
  <w:num w:numId="37">
    <w:abstractNumId w:val="18"/>
  </w:num>
  <w:num w:numId="38">
    <w:abstractNumId w:val="11"/>
  </w:num>
  <w:num w:numId="39">
    <w:abstractNumId w:val="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5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D"/>
    <w:rsid w:val="000106F2"/>
    <w:rsid w:val="00020CD7"/>
    <w:rsid w:val="00031B5A"/>
    <w:rsid w:val="00070E6E"/>
    <w:rsid w:val="0007337B"/>
    <w:rsid w:val="00091C0B"/>
    <w:rsid w:val="000977F7"/>
    <w:rsid w:val="000A1624"/>
    <w:rsid w:val="000D7EA9"/>
    <w:rsid w:val="000E5979"/>
    <w:rsid w:val="00120E50"/>
    <w:rsid w:val="00121CF9"/>
    <w:rsid w:val="001725CF"/>
    <w:rsid w:val="001E5714"/>
    <w:rsid w:val="002278BF"/>
    <w:rsid w:val="00240EED"/>
    <w:rsid w:val="002538BF"/>
    <w:rsid w:val="002A31D5"/>
    <w:rsid w:val="002A4FE6"/>
    <w:rsid w:val="002A518C"/>
    <w:rsid w:val="002C5B08"/>
    <w:rsid w:val="002D113B"/>
    <w:rsid w:val="002F5C53"/>
    <w:rsid w:val="003062BE"/>
    <w:rsid w:val="00310CDB"/>
    <w:rsid w:val="003218EF"/>
    <w:rsid w:val="00324BC4"/>
    <w:rsid w:val="00330206"/>
    <w:rsid w:val="00377E25"/>
    <w:rsid w:val="00383644"/>
    <w:rsid w:val="0039185B"/>
    <w:rsid w:val="003B5DF4"/>
    <w:rsid w:val="003C13F9"/>
    <w:rsid w:val="003D055B"/>
    <w:rsid w:val="003F36F3"/>
    <w:rsid w:val="00403035"/>
    <w:rsid w:val="00411F41"/>
    <w:rsid w:val="0042504F"/>
    <w:rsid w:val="00433547"/>
    <w:rsid w:val="00434125"/>
    <w:rsid w:val="004507A5"/>
    <w:rsid w:val="00454E88"/>
    <w:rsid w:val="004C16B8"/>
    <w:rsid w:val="00501FDA"/>
    <w:rsid w:val="00515F4F"/>
    <w:rsid w:val="005253BA"/>
    <w:rsid w:val="005372AD"/>
    <w:rsid w:val="005400F5"/>
    <w:rsid w:val="00554837"/>
    <w:rsid w:val="00567C9A"/>
    <w:rsid w:val="005B05F5"/>
    <w:rsid w:val="005E48D1"/>
    <w:rsid w:val="005F640C"/>
    <w:rsid w:val="00626E11"/>
    <w:rsid w:val="00666D32"/>
    <w:rsid w:val="006772E8"/>
    <w:rsid w:val="006C0DB7"/>
    <w:rsid w:val="006D0FDE"/>
    <w:rsid w:val="006D7CF1"/>
    <w:rsid w:val="00701DC6"/>
    <w:rsid w:val="00706FBC"/>
    <w:rsid w:val="00747726"/>
    <w:rsid w:val="007575D8"/>
    <w:rsid w:val="00787986"/>
    <w:rsid w:val="007B5284"/>
    <w:rsid w:val="007D3AC1"/>
    <w:rsid w:val="00842C05"/>
    <w:rsid w:val="00844F0A"/>
    <w:rsid w:val="00853D69"/>
    <w:rsid w:val="008A315F"/>
    <w:rsid w:val="008B282A"/>
    <w:rsid w:val="008B6CB5"/>
    <w:rsid w:val="008D7EEC"/>
    <w:rsid w:val="008E50E4"/>
    <w:rsid w:val="00915349"/>
    <w:rsid w:val="00927E93"/>
    <w:rsid w:val="009817D8"/>
    <w:rsid w:val="00990CE0"/>
    <w:rsid w:val="009D44A5"/>
    <w:rsid w:val="009E7A3D"/>
    <w:rsid w:val="00A06D29"/>
    <w:rsid w:val="00A21084"/>
    <w:rsid w:val="00A2707B"/>
    <w:rsid w:val="00A2784B"/>
    <w:rsid w:val="00A316C4"/>
    <w:rsid w:val="00A400A5"/>
    <w:rsid w:val="00A651C5"/>
    <w:rsid w:val="00AC206C"/>
    <w:rsid w:val="00AC28ED"/>
    <w:rsid w:val="00AD01DB"/>
    <w:rsid w:val="00B60F76"/>
    <w:rsid w:val="00B873D6"/>
    <w:rsid w:val="00BA02FA"/>
    <w:rsid w:val="00BA0B68"/>
    <w:rsid w:val="00BA7AE9"/>
    <w:rsid w:val="00BB00DE"/>
    <w:rsid w:val="00BD013F"/>
    <w:rsid w:val="00BE5828"/>
    <w:rsid w:val="00BF55E4"/>
    <w:rsid w:val="00C07168"/>
    <w:rsid w:val="00C15F93"/>
    <w:rsid w:val="00C307CC"/>
    <w:rsid w:val="00C36B45"/>
    <w:rsid w:val="00C44590"/>
    <w:rsid w:val="00C56F60"/>
    <w:rsid w:val="00CC7F81"/>
    <w:rsid w:val="00CD2B45"/>
    <w:rsid w:val="00CD4159"/>
    <w:rsid w:val="00CF0F2E"/>
    <w:rsid w:val="00D2666B"/>
    <w:rsid w:val="00D57675"/>
    <w:rsid w:val="00D619E5"/>
    <w:rsid w:val="00D72ADF"/>
    <w:rsid w:val="00D83DAE"/>
    <w:rsid w:val="00D842B2"/>
    <w:rsid w:val="00D8604B"/>
    <w:rsid w:val="00DE324D"/>
    <w:rsid w:val="00DE6F30"/>
    <w:rsid w:val="00DF71CA"/>
    <w:rsid w:val="00E07074"/>
    <w:rsid w:val="00E162D5"/>
    <w:rsid w:val="00E337F8"/>
    <w:rsid w:val="00E46689"/>
    <w:rsid w:val="00E72F60"/>
    <w:rsid w:val="00E73543"/>
    <w:rsid w:val="00E94FFC"/>
    <w:rsid w:val="00EB01C4"/>
    <w:rsid w:val="00F613DE"/>
    <w:rsid w:val="00F7767D"/>
    <w:rsid w:val="00F82A99"/>
    <w:rsid w:val="00F870AB"/>
    <w:rsid w:val="00F900F7"/>
    <w:rsid w:val="00FA21DD"/>
    <w:rsid w:val="00FB0AE7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25C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25C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1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6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25C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25C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1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6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b/rzezba-staro--i-mlodoglacjalna-w-polsce/P77kz3Qm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zpe.gov.pl/b/systemy-klasyfikacji-i-typy-wybrzezy-morskich/P13BpQ7z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pe.gov.pl/b/najglebsze-i-najwieksze-jeziora-swiata/PmnArO9v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1487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6</cp:revision>
  <dcterms:created xsi:type="dcterms:W3CDTF">2021-08-30T10:31:00Z</dcterms:created>
  <dcterms:modified xsi:type="dcterms:W3CDTF">2021-09-13T06:00:00Z</dcterms:modified>
</cp:coreProperties>
</file>